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A8766" w14:textId="3FB96D8E" w:rsidR="006C3D66" w:rsidRPr="006C3D66" w:rsidRDefault="006C3D66" w:rsidP="009339F9">
      <w:pPr>
        <w:pStyle w:val="Default"/>
        <w:ind w:left="1985" w:hanging="1985"/>
        <w:rPr>
          <w:rFonts w:ascii="Times New Roman" w:hAnsi="Times New Roman" w:cs="Times New Roman"/>
          <w:b/>
          <w:lang w:val="en-US"/>
        </w:rPr>
      </w:pPr>
      <w:r w:rsidRPr="006C3D66">
        <w:rPr>
          <w:rFonts w:ascii="Times New Roman" w:eastAsia="Times New Roman" w:hAnsi="Times New Roman" w:cs="Times New Roman"/>
          <w:b/>
          <w:color w:val="auto"/>
          <w:sz w:val="32"/>
          <w:szCs w:val="20"/>
          <w:lang w:val="en-GB" w:eastAsia="de-DE"/>
        </w:rPr>
        <w:t>Measuring environmental citizenship in a Nordic civic and citizenship education context</w:t>
      </w:r>
    </w:p>
    <w:p w14:paraId="3A024822" w14:textId="488CD85D" w:rsidR="00165271" w:rsidRPr="001575E5" w:rsidRDefault="00165271" w:rsidP="00165271">
      <w:pPr>
        <w:pStyle w:val="Default"/>
        <w:rPr>
          <w:rFonts w:ascii="Times New Roman" w:hAnsi="Times New Roman" w:cs="Times New Roman"/>
          <w:color w:val="000000" w:themeColor="text1"/>
        </w:rPr>
      </w:pPr>
    </w:p>
    <w:p w14:paraId="04960524" w14:textId="3FB32690" w:rsidR="00165271" w:rsidRPr="001E6ED0" w:rsidRDefault="00165271" w:rsidP="001E6ED0">
      <w:pPr>
        <w:pStyle w:val="Default"/>
        <w:jc w:val="center"/>
        <w:rPr>
          <w:rFonts w:ascii="Times New Roman" w:hAnsi="Times New Roman" w:cs="Times New Roman"/>
          <w:lang w:val="en-US"/>
        </w:rPr>
      </w:pPr>
      <w:r w:rsidRPr="006E7255">
        <w:rPr>
          <w:rFonts w:ascii="Times New Roman" w:eastAsia="Times New Roman" w:hAnsi="Times New Roman" w:cs="Times New Roman"/>
          <w:b/>
          <w:color w:val="auto"/>
          <w:lang w:val="en-GB" w:eastAsia="de-DE"/>
        </w:rPr>
        <w:t>Lihong Huang</w:t>
      </w:r>
      <w:r w:rsidR="006C3D66" w:rsidRPr="006E7255">
        <w:rPr>
          <w:rFonts w:ascii="Times New Roman" w:eastAsia="Times New Roman" w:hAnsi="Times New Roman" w:cs="Times New Roman"/>
          <w:b/>
          <w:color w:val="auto"/>
          <w:vertAlign w:val="superscript"/>
          <w:lang w:val="en-GB" w:eastAsia="de-DE"/>
        </w:rPr>
        <w:t>1</w:t>
      </w:r>
      <w:r w:rsidR="006C3D66" w:rsidRPr="006E7255">
        <w:rPr>
          <w:rFonts w:ascii="Times New Roman" w:hAnsi="Times New Roman" w:cs="Times New Roman"/>
          <w:lang w:val="en-US"/>
        </w:rPr>
        <w:t xml:space="preserve"> &amp;</w:t>
      </w:r>
      <w:r w:rsidRPr="006E7255">
        <w:rPr>
          <w:rFonts w:ascii="Times New Roman" w:hAnsi="Times New Roman" w:cs="Times New Roman"/>
          <w:lang w:val="en-US"/>
        </w:rPr>
        <w:t xml:space="preserve"> </w:t>
      </w:r>
      <w:r w:rsidR="006C3D66" w:rsidRPr="006E7255">
        <w:rPr>
          <w:rFonts w:ascii="Times New Roman" w:eastAsia="Times New Roman" w:hAnsi="Times New Roman" w:cs="Times New Roman"/>
          <w:b/>
          <w:color w:val="auto"/>
          <w:lang w:val="en-GB" w:eastAsia="de-DE"/>
        </w:rPr>
        <w:t>Saiki Lucy Cheah</w:t>
      </w:r>
      <w:r w:rsidR="006C3D66" w:rsidRPr="006E7255">
        <w:rPr>
          <w:rFonts w:ascii="Times New Roman" w:eastAsia="Times New Roman" w:hAnsi="Times New Roman" w:cs="Times New Roman"/>
          <w:b/>
          <w:color w:val="auto"/>
          <w:vertAlign w:val="superscript"/>
          <w:lang w:val="en-GB" w:eastAsia="de-DE"/>
        </w:rPr>
        <w:t>2</w:t>
      </w:r>
    </w:p>
    <w:p w14:paraId="07222FF4" w14:textId="175C0DF9" w:rsidR="001E6ED0" w:rsidRPr="006C3D66" w:rsidRDefault="001E6ED0" w:rsidP="001E6ED0">
      <w:pPr>
        <w:pStyle w:val="Default"/>
        <w:rPr>
          <w:rFonts w:ascii="Times New Roman" w:hAnsi="Times New Roman" w:cs="Times New Roman"/>
        </w:rPr>
      </w:pPr>
    </w:p>
    <w:p w14:paraId="3DDD0897" w14:textId="6905D3AA" w:rsidR="006C3D66" w:rsidRPr="006E7255" w:rsidRDefault="006C3D66" w:rsidP="001E6ED0">
      <w:pPr>
        <w:pStyle w:val="affiliation"/>
        <w:spacing w:before="0" w:line="240" w:lineRule="auto"/>
        <w:ind w:left="0"/>
        <w:rPr>
          <w:rFonts w:ascii="Times New Roman" w:hAnsi="Times New Roman"/>
          <w:sz w:val="18"/>
          <w:lang w:val="en-GB"/>
        </w:rPr>
      </w:pPr>
      <w:r w:rsidRPr="006E7255">
        <w:rPr>
          <w:rFonts w:ascii="Times New Roman" w:hAnsi="Times New Roman"/>
          <w:b/>
          <w:sz w:val="18"/>
          <w:lang w:val="en-GB"/>
        </w:rPr>
        <w:t>1</w:t>
      </w:r>
      <w:r w:rsidRPr="006E7255">
        <w:rPr>
          <w:rFonts w:ascii="Times New Roman" w:hAnsi="Times New Roman"/>
          <w:sz w:val="18"/>
          <w:lang w:val="en-GB"/>
        </w:rPr>
        <w:t xml:space="preserve">: PhD and research professor at NOVA Youth Research, Oslo Metropolitan University, e-mail: </w:t>
      </w:r>
      <w:hyperlink r:id="rId7" w:history="1">
        <w:r w:rsidR="001E6ED0" w:rsidRPr="00A313E9">
          <w:rPr>
            <w:rStyle w:val="Hyperlink"/>
            <w:rFonts w:ascii="Times New Roman" w:hAnsi="Times New Roman"/>
            <w:sz w:val="18"/>
            <w:lang w:val="en-GB"/>
          </w:rPr>
          <w:t>lhuang@oslomet.no</w:t>
        </w:r>
      </w:hyperlink>
      <w:r w:rsidR="001E6ED0">
        <w:rPr>
          <w:rFonts w:ascii="Times New Roman" w:hAnsi="Times New Roman"/>
          <w:sz w:val="18"/>
          <w:lang w:val="en-GB"/>
        </w:rPr>
        <w:t xml:space="preserve"> </w:t>
      </w:r>
      <w:r w:rsidRPr="006E7255">
        <w:rPr>
          <w:rFonts w:ascii="Times New Roman" w:hAnsi="Times New Roman"/>
          <w:sz w:val="18"/>
          <w:lang w:val="en-GB"/>
        </w:rPr>
        <w:t xml:space="preserve"> </w:t>
      </w:r>
    </w:p>
    <w:p w14:paraId="732A28E3" w14:textId="5BE32167" w:rsidR="006C3D66" w:rsidRPr="006E7255" w:rsidRDefault="006C3D66" w:rsidP="001E6ED0">
      <w:pPr>
        <w:pStyle w:val="affiliation"/>
        <w:spacing w:before="0" w:line="240" w:lineRule="auto"/>
        <w:ind w:left="0"/>
        <w:rPr>
          <w:rFonts w:ascii="Times New Roman" w:hAnsi="Times New Roman"/>
          <w:sz w:val="18"/>
          <w:lang w:val="en-GB"/>
        </w:rPr>
      </w:pPr>
      <w:r w:rsidRPr="006E7255">
        <w:rPr>
          <w:rFonts w:ascii="Times New Roman" w:hAnsi="Times New Roman"/>
          <w:b/>
          <w:sz w:val="18"/>
          <w:lang w:val="en-GB"/>
        </w:rPr>
        <w:t>2</w:t>
      </w:r>
      <w:r w:rsidRPr="006E7255">
        <w:rPr>
          <w:rFonts w:ascii="Times New Roman" w:hAnsi="Times New Roman"/>
          <w:sz w:val="18"/>
          <w:lang w:val="en-GB"/>
        </w:rPr>
        <w:t xml:space="preserve">: Ph.D, Ed.M, Philosophy and Education Department, Teachers College, Columbia University, e-mail: </w:t>
      </w:r>
      <w:hyperlink r:id="rId8" w:history="1">
        <w:r w:rsidR="001E6ED0" w:rsidRPr="00A313E9">
          <w:rPr>
            <w:rStyle w:val="Hyperlink"/>
            <w:rFonts w:ascii="Times New Roman" w:hAnsi="Times New Roman"/>
            <w:sz w:val="18"/>
            <w:lang w:val="en-GB"/>
          </w:rPr>
          <w:t>saikicheah@gmail.com</w:t>
        </w:r>
      </w:hyperlink>
    </w:p>
    <w:p w14:paraId="45964608" w14:textId="6590A7A9" w:rsidR="001E6ED0" w:rsidRPr="006C3D66" w:rsidRDefault="001E6ED0" w:rsidP="001E6ED0">
      <w:pPr>
        <w:pStyle w:val="Default"/>
        <w:rPr>
          <w:rFonts w:ascii="Times New Roman" w:hAnsi="Times New Roman" w:cs="Times New Roman"/>
        </w:rPr>
      </w:pPr>
    </w:p>
    <w:p w14:paraId="7530FD94" w14:textId="38B8F08F" w:rsidR="001D3B9E" w:rsidRPr="006E7255" w:rsidRDefault="00165271" w:rsidP="006A2EFC">
      <w:pPr>
        <w:pStyle w:val="Default"/>
        <w:jc w:val="both"/>
        <w:rPr>
          <w:rFonts w:ascii="Times New Roman" w:hAnsi="Times New Roman" w:cs="Times New Roman"/>
          <w:sz w:val="22"/>
          <w:lang w:val="en-US"/>
        </w:rPr>
      </w:pPr>
      <w:r w:rsidRPr="006E7255">
        <w:rPr>
          <w:rFonts w:ascii="Times New Roman" w:eastAsia="Times New Roman" w:hAnsi="Times New Roman" w:cs="Times New Roman"/>
          <w:b/>
          <w:color w:val="auto"/>
          <w:szCs w:val="20"/>
          <w:lang w:val="en-US" w:eastAsia="de-DE"/>
        </w:rPr>
        <w:t>Keywords:</w:t>
      </w:r>
      <w:r w:rsidRPr="006C3D66">
        <w:rPr>
          <w:rFonts w:ascii="Times New Roman" w:hAnsi="Times New Roman" w:cs="Times New Roman"/>
          <w:lang w:val="en-US"/>
        </w:rPr>
        <w:t xml:space="preserve"> </w:t>
      </w:r>
      <w:r w:rsidRPr="006E7255">
        <w:rPr>
          <w:rFonts w:ascii="Times New Roman" w:hAnsi="Times New Roman" w:cs="Times New Roman"/>
          <w:sz w:val="22"/>
          <w:lang w:val="en-US"/>
        </w:rPr>
        <w:t>Education for environmental citizenship; ICCS 2016; Pragmatism; Experiential learning; Habit formation</w:t>
      </w:r>
    </w:p>
    <w:p w14:paraId="3109890F" w14:textId="301482FB" w:rsidR="001E6ED0" w:rsidRPr="006C3D66" w:rsidRDefault="001E6ED0" w:rsidP="001E6ED0">
      <w:pPr>
        <w:pStyle w:val="Default"/>
        <w:rPr>
          <w:rFonts w:ascii="Times New Roman" w:hAnsi="Times New Roman" w:cs="Times New Roman"/>
        </w:rPr>
      </w:pPr>
    </w:p>
    <w:p w14:paraId="09853571" w14:textId="5A6C1882" w:rsidR="001E6ED0" w:rsidRPr="006C3D66" w:rsidRDefault="001E6ED0" w:rsidP="001E6ED0">
      <w:pPr>
        <w:pStyle w:val="Default"/>
        <w:rPr>
          <w:rFonts w:ascii="Times New Roman" w:hAnsi="Times New Roman" w:cs="Times New Roman"/>
        </w:rPr>
      </w:pPr>
    </w:p>
    <w:p w14:paraId="6D1BC406" w14:textId="2410FA3A" w:rsidR="00D85BC9" w:rsidRPr="006E7255" w:rsidRDefault="006C3D66" w:rsidP="006C3D66">
      <w:pPr>
        <w:overflowPunct w:val="0"/>
        <w:autoSpaceDE w:val="0"/>
        <w:autoSpaceDN w:val="0"/>
        <w:adjustRightInd w:val="0"/>
        <w:spacing w:line="240" w:lineRule="atLeast"/>
        <w:ind w:firstLine="0"/>
        <w:textAlignment w:val="baseline"/>
        <w:rPr>
          <w:sz w:val="22"/>
          <w:szCs w:val="20"/>
          <w:lang w:eastAsia="de-DE"/>
        </w:rPr>
      </w:pPr>
      <w:r w:rsidRPr="006C3D66">
        <w:rPr>
          <w:b/>
          <w:szCs w:val="20"/>
          <w:lang w:eastAsia="de-DE"/>
        </w:rPr>
        <w:t>Abstract:</w:t>
      </w:r>
      <w:r>
        <w:t xml:space="preserve"> </w:t>
      </w:r>
      <w:r w:rsidR="00DB5547" w:rsidRPr="006E7255">
        <w:rPr>
          <w:sz w:val="22"/>
          <w:szCs w:val="20"/>
          <w:lang w:eastAsia="de-DE"/>
        </w:rPr>
        <w:t>The objective of this paper is to identify the extent to which the school environment and these three activities are efficacious in fostering environmental citizenship attitudes and behaviours in students. We use</w:t>
      </w:r>
      <w:r w:rsidR="001D3B9E" w:rsidRPr="006E7255">
        <w:rPr>
          <w:sz w:val="22"/>
          <w:szCs w:val="20"/>
          <w:lang w:eastAsia="de-DE"/>
        </w:rPr>
        <w:t xml:space="preserve"> data from the 2016 International Civic and Citizenship Education Study (ICCS) that took place in four Nordic countries: Denmark, Finland, Norway and Sweden (students N=18,962, teachers N=6,119, school principals N=630). We look at students’ attitudes, awareness and behaviour in relation to the educational goals and pedagogical means of teachers and school leaders working towards environmental citizenship. Drawing on the pragmatic framework of John Dewey and the contemporary experiential learning model, we identify some key school conditions and pedagogical approaches towards education for environmental citizenship education. We </w:t>
      </w:r>
      <w:r w:rsidR="00DB5547" w:rsidRPr="006E7255">
        <w:rPr>
          <w:sz w:val="22"/>
          <w:szCs w:val="20"/>
          <w:lang w:eastAsia="de-DE"/>
        </w:rPr>
        <w:t>first categorize responses to</w:t>
      </w:r>
      <w:r w:rsidR="001D3B9E" w:rsidRPr="006E7255">
        <w:rPr>
          <w:sz w:val="22"/>
          <w:szCs w:val="20"/>
          <w:lang w:eastAsia="de-DE"/>
        </w:rPr>
        <w:t xml:space="preserve"> questions in the ICCS study concerning the activities that promote environmental citizenship through (i) habit formation, (ii) awareness raising and (iii) a combination of habit and awareness. </w:t>
      </w:r>
      <w:r w:rsidR="00DB5547" w:rsidRPr="006E7255">
        <w:rPr>
          <w:sz w:val="22"/>
          <w:szCs w:val="20"/>
          <w:lang w:eastAsia="de-DE"/>
        </w:rPr>
        <w:t>Second, we create a composite score (Nardo et al. 2005) on environmental citizenship education at the school level by summing all the habit-forming and awareness-forming initiatives and activities as reported by the principals, teachers and students. The two steps analyses enable us to present an overview of environmental citizenship education in the Nordic</w:t>
      </w:r>
      <w:r w:rsidR="00D85BC9" w:rsidRPr="006E7255">
        <w:rPr>
          <w:sz w:val="22"/>
          <w:szCs w:val="20"/>
          <w:lang w:eastAsia="de-DE"/>
        </w:rPr>
        <w:t xml:space="preserve"> schools (Table 1).</w:t>
      </w:r>
      <w:r w:rsidR="00DB5547" w:rsidRPr="006E7255">
        <w:rPr>
          <w:sz w:val="22"/>
          <w:szCs w:val="20"/>
          <w:lang w:eastAsia="de-DE"/>
        </w:rPr>
        <w:t xml:space="preserve"> Finally, we test if there is an effect of school environmental citizenship education practice </w:t>
      </w:r>
      <w:r w:rsidR="00D85BC9" w:rsidRPr="006E7255">
        <w:rPr>
          <w:sz w:val="22"/>
          <w:szCs w:val="20"/>
          <w:lang w:eastAsia="de-DE"/>
        </w:rPr>
        <w:t>on student environmental citizenship measured by their knowledge, attitudes, behavior and future intended actions (Table 2).</w:t>
      </w:r>
      <w:r w:rsidR="00CB562E">
        <w:rPr>
          <w:sz w:val="22"/>
          <w:szCs w:val="20"/>
          <w:lang w:eastAsia="de-DE"/>
        </w:rPr>
        <w:t xml:space="preserve"> </w:t>
      </w:r>
      <w:r w:rsidR="00D85BC9" w:rsidRPr="006E7255">
        <w:rPr>
          <w:sz w:val="22"/>
          <w:szCs w:val="20"/>
          <w:lang w:eastAsia="de-DE"/>
        </w:rPr>
        <w:t>The main findings are 1) Nordic teachers and principals differ considerably from each other between the four countries when it comes</w:t>
      </w:r>
      <w:r w:rsidR="007908A8" w:rsidRPr="006E7255">
        <w:rPr>
          <w:sz w:val="22"/>
          <w:szCs w:val="20"/>
          <w:lang w:eastAsia="de-DE"/>
        </w:rPr>
        <w:t xml:space="preserve"> to their responses on if or not they consider</w:t>
      </w:r>
      <w:r w:rsidR="00D85BC9" w:rsidRPr="006E7255">
        <w:rPr>
          <w:sz w:val="22"/>
          <w:szCs w:val="20"/>
          <w:lang w:eastAsia="de-DE"/>
        </w:rPr>
        <w:t xml:space="preserve"> ‘promoting respect for and safeguard the environment’ as one the most important aims of civic and citizenship education</w:t>
      </w:r>
      <w:r w:rsidR="007908A8" w:rsidRPr="006E7255">
        <w:rPr>
          <w:sz w:val="22"/>
          <w:szCs w:val="20"/>
          <w:lang w:eastAsia="de-DE"/>
        </w:rPr>
        <w:t xml:space="preserve">. However, 2) environmental citizenship education practices at Nordic schools appear to very similar and 3) Nordic students are also similar with each other across the four countries. Nevertheless, </w:t>
      </w:r>
      <w:r w:rsidR="00360C90" w:rsidRPr="006E7255">
        <w:rPr>
          <w:sz w:val="22"/>
          <w:szCs w:val="20"/>
          <w:lang w:eastAsia="de-DE"/>
        </w:rPr>
        <w:t xml:space="preserve">4) </w:t>
      </w:r>
      <w:r w:rsidR="007908A8" w:rsidRPr="006E7255">
        <w:rPr>
          <w:sz w:val="22"/>
          <w:szCs w:val="20"/>
          <w:lang w:eastAsia="de-DE"/>
        </w:rPr>
        <w:t>we find that school environmental practice has a weak positive and significant effect on student environmental citizenship while student achievement in civic knowledge has stronger effect on their environmental citizenship than school practice does. However</w:t>
      </w:r>
      <w:r w:rsidR="00360C90" w:rsidRPr="006E7255">
        <w:rPr>
          <w:sz w:val="22"/>
          <w:szCs w:val="20"/>
          <w:lang w:eastAsia="de-DE"/>
        </w:rPr>
        <w:t xml:space="preserve">, 5) rather limited variance of student environmental citizenship is explained by individual and school factors included in the analyses (Table 2). We recommend future research taken into consideration factors beyond the classroom and the </w:t>
      </w:r>
      <w:r w:rsidR="00A11C45" w:rsidRPr="006E7255">
        <w:rPr>
          <w:sz w:val="22"/>
          <w:szCs w:val="20"/>
          <w:lang w:eastAsia="de-DE"/>
        </w:rPr>
        <w:t>schoolyard</w:t>
      </w:r>
      <w:r w:rsidR="00360C90" w:rsidRPr="006E7255">
        <w:rPr>
          <w:sz w:val="22"/>
          <w:szCs w:val="20"/>
          <w:lang w:eastAsia="de-DE"/>
        </w:rPr>
        <w:t xml:space="preserve"> that could have significant influence on student environmental citizenship. </w:t>
      </w:r>
    </w:p>
    <w:p w14:paraId="56427743" w14:textId="77777777" w:rsidR="006E7255" w:rsidRDefault="006E7255" w:rsidP="006C3D66">
      <w:pPr>
        <w:overflowPunct w:val="0"/>
        <w:autoSpaceDE w:val="0"/>
        <w:autoSpaceDN w:val="0"/>
        <w:adjustRightInd w:val="0"/>
        <w:spacing w:line="240" w:lineRule="atLeast"/>
        <w:ind w:firstLine="0"/>
        <w:textAlignment w:val="baseline"/>
        <w:rPr>
          <w:sz w:val="20"/>
          <w:szCs w:val="20"/>
          <w:lang w:eastAsia="de-DE"/>
        </w:rPr>
      </w:pPr>
    </w:p>
    <w:p w14:paraId="65CE860F" w14:textId="77777777" w:rsidR="00CB562E" w:rsidRDefault="00CB562E" w:rsidP="006C3D66">
      <w:pPr>
        <w:overflowPunct w:val="0"/>
        <w:autoSpaceDE w:val="0"/>
        <w:autoSpaceDN w:val="0"/>
        <w:adjustRightInd w:val="0"/>
        <w:spacing w:line="240" w:lineRule="atLeast"/>
        <w:ind w:firstLine="0"/>
        <w:textAlignment w:val="baseline"/>
        <w:rPr>
          <w:sz w:val="20"/>
          <w:szCs w:val="20"/>
          <w:lang w:eastAsia="de-DE"/>
        </w:rPr>
      </w:pPr>
    </w:p>
    <w:p w14:paraId="562D1D8E" w14:textId="77777777" w:rsidR="006E7255" w:rsidRDefault="006E7255" w:rsidP="006C3D66">
      <w:pPr>
        <w:overflowPunct w:val="0"/>
        <w:autoSpaceDE w:val="0"/>
        <w:autoSpaceDN w:val="0"/>
        <w:adjustRightInd w:val="0"/>
        <w:spacing w:line="240" w:lineRule="atLeast"/>
        <w:ind w:firstLine="0"/>
        <w:textAlignment w:val="baseline"/>
        <w:rPr>
          <w:sz w:val="20"/>
          <w:szCs w:val="20"/>
          <w:lang w:eastAsia="de-DE"/>
        </w:rPr>
      </w:pPr>
    </w:p>
    <w:p w14:paraId="1BD3B07F" w14:textId="77777777" w:rsidR="006E7255" w:rsidRDefault="006E7255" w:rsidP="006C3D66">
      <w:pPr>
        <w:overflowPunct w:val="0"/>
        <w:autoSpaceDE w:val="0"/>
        <w:autoSpaceDN w:val="0"/>
        <w:adjustRightInd w:val="0"/>
        <w:spacing w:line="240" w:lineRule="atLeast"/>
        <w:ind w:firstLine="0"/>
        <w:textAlignment w:val="baseline"/>
        <w:rPr>
          <w:sz w:val="20"/>
          <w:szCs w:val="20"/>
          <w:lang w:eastAsia="de-DE"/>
        </w:rPr>
      </w:pPr>
    </w:p>
    <w:p w14:paraId="01A7C7E0" w14:textId="77777777" w:rsidR="001575E5" w:rsidRDefault="001575E5" w:rsidP="006C3D66">
      <w:pPr>
        <w:overflowPunct w:val="0"/>
        <w:autoSpaceDE w:val="0"/>
        <w:autoSpaceDN w:val="0"/>
        <w:adjustRightInd w:val="0"/>
        <w:spacing w:line="240" w:lineRule="atLeast"/>
        <w:ind w:firstLine="0"/>
        <w:textAlignment w:val="baseline"/>
        <w:rPr>
          <w:sz w:val="20"/>
          <w:szCs w:val="20"/>
          <w:lang w:eastAsia="de-DE"/>
        </w:rPr>
      </w:pPr>
    </w:p>
    <w:p w14:paraId="33854F8D" w14:textId="77777777" w:rsidR="002A24C3" w:rsidRDefault="002A24C3" w:rsidP="006C3D66">
      <w:pPr>
        <w:overflowPunct w:val="0"/>
        <w:autoSpaceDE w:val="0"/>
        <w:autoSpaceDN w:val="0"/>
        <w:adjustRightInd w:val="0"/>
        <w:spacing w:line="240" w:lineRule="atLeast"/>
        <w:ind w:firstLine="0"/>
        <w:textAlignment w:val="baseline"/>
        <w:rPr>
          <w:sz w:val="20"/>
          <w:szCs w:val="20"/>
          <w:lang w:eastAsia="de-DE"/>
        </w:rPr>
      </w:pPr>
    </w:p>
    <w:p w14:paraId="1C49939D" w14:textId="77777777" w:rsidR="002A24C3" w:rsidRDefault="002A24C3" w:rsidP="006C3D66">
      <w:pPr>
        <w:overflowPunct w:val="0"/>
        <w:autoSpaceDE w:val="0"/>
        <w:autoSpaceDN w:val="0"/>
        <w:adjustRightInd w:val="0"/>
        <w:spacing w:line="240" w:lineRule="atLeast"/>
        <w:ind w:firstLine="0"/>
        <w:textAlignment w:val="baseline"/>
        <w:rPr>
          <w:sz w:val="20"/>
          <w:szCs w:val="20"/>
          <w:lang w:eastAsia="de-DE"/>
        </w:rPr>
      </w:pPr>
      <w:bookmarkStart w:id="0" w:name="_GoBack"/>
      <w:bookmarkEnd w:id="0"/>
    </w:p>
    <w:p w14:paraId="1CAB977F" w14:textId="77777777" w:rsidR="001575E5" w:rsidRDefault="001575E5" w:rsidP="006C3D66">
      <w:pPr>
        <w:overflowPunct w:val="0"/>
        <w:autoSpaceDE w:val="0"/>
        <w:autoSpaceDN w:val="0"/>
        <w:adjustRightInd w:val="0"/>
        <w:spacing w:line="240" w:lineRule="atLeast"/>
        <w:ind w:firstLine="0"/>
        <w:textAlignment w:val="baseline"/>
        <w:rPr>
          <w:sz w:val="20"/>
          <w:szCs w:val="20"/>
          <w:lang w:eastAsia="de-DE"/>
        </w:rPr>
      </w:pPr>
    </w:p>
    <w:p w14:paraId="2326BECC" w14:textId="77777777" w:rsidR="006E7255" w:rsidRDefault="006E7255" w:rsidP="006C3D66">
      <w:pPr>
        <w:overflowPunct w:val="0"/>
        <w:autoSpaceDE w:val="0"/>
        <w:autoSpaceDN w:val="0"/>
        <w:adjustRightInd w:val="0"/>
        <w:spacing w:line="240" w:lineRule="atLeast"/>
        <w:ind w:firstLine="0"/>
        <w:textAlignment w:val="baseline"/>
        <w:rPr>
          <w:sz w:val="20"/>
          <w:szCs w:val="20"/>
          <w:lang w:eastAsia="de-DE"/>
        </w:rPr>
      </w:pPr>
    </w:p>
    <w:p w14:paraId="2072569A" w14:textId="77777777" w:rsidR="006E7255" w:rsidRDefault="006E7255" w:rsidP="006C3D66">
      <w:pPr>
        <w:overflowPunct w:val="0"/>
        <w:autoSpaceDE w:val="0"/>
        <w:autoSpaceDN w:val="0"/>
        <w:adjustRightInd w:val="0"/>
        <w:spacing w:line="240" w:lineRule="atLeast"/>
        <w:ind w:firstLine="0"/>
        <w:textAlignment w:val="baseline"/>
        <w:rPr>
          <w:sz w:val="20"/>
          <w:szCs w:val="20"/>
          <w:lang w:eastAsia="de-DE"/>
        </w:rPr>
      </w:pPr>
    </w:p>
    <w:p w14:paraId="5D711827" w14:textId="77777777" w:rsidR="006E7255" w:rsidRPr="006C3D66" w:rsidRDefault="006E7255" w:rsidP="006C3D66">
      <w:pPr>
        <w:overflowPunct w:val="0"/>
        <w:autoSpaceDE w:val="0"/>
        <w:autoSpaceDN w:val="0"/>
        <w:adjustRightInd w:val="0"/>
        <w:spacing w:line="240" w:lineRule="atLeast"/>
        <w:ind w:firstLine="0"/>
        <w:textAlignment w:val="baseline"/>
        <w:rPr>
          <w:sz w:val="20"/>
          <w:szCs w:val="20"/>
          <w:lang w:eastAsia="de-DE"/>
        </w:rPr>
      </w:pPr>
    </w:p>
    <w:p w14:paraId="5D3C1642" w14:textId="3A5C4AA1" w:rsidR="00DE1CE1" w:rsidRDefault="00DB5547" w:rsidP="00DE1CE1">
      <w:pPr>
        <w:pStyle w:val="Heading4"/>
        <w:rPr>
          <w:lang w:val="en-GB"/>
        </w:rPr>
      </w:pPr>
      <w:bookmarkStart w:id="1" w:name="xscatnbrmtufv5"/>
      <w:r>
        <w:rPr>
          <w:b/>
          <w:lang w:val="en-GB"/>
        </w:rPr>
        <w:lastRenderedPageBreak/>
        <w:t>Table 1</w:t>
      </w:r>
      <w:r w:rsidR="00CB562E">
        <w:rPr>
          <w:lang w:val="en-GB"/>
        </w:rPr>
        <w:t>:</w:t>
      </w:r>
      <w:r w:rsidR="00DE1CE1" w:rsidRPr="00DE1CE1">
        <w:rPr>
          <w:lang w:val="en-GB"/>
        </w:rPr>
        <w:t xml:space="preserve"> </w:t>
      </w:r>
      <w:bookmarkEnd w:id="1"/>
      <w:r w:rsidR="00DE1CE1" w:rsidRPr="006E7255">
        <w:rPr>
          <w:sz w:val="22"/>
          <w:lang w:val="en-GB"/>
        </w:rPr>
        <w:t>An overview of environmental citizenship education in Nordic schools</w:t>
      </w:r>
      <w:r w:rsidR="000B4BEC">
        <w:rPr>
          <w:sz w:val="22"/>
          <w:lang w:val="en-GB"/>
        </w:rPr>
        <w:t xml:space="preserve"> </w:t>
      </w:r>
    </w:p>
    <w:tbl>
      <w:tblPr>
        <w:tblW w:w="85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66"/>
        <w:gridCol w:w="1682"/>
        <w:gridCol w:w="1049"/>
        <w:gridCol w:w="1365"/>
        <w:gridCol w:w="1523"/>
        <w:gridCol w:w="1523"/>
      </w:tblGrid>
      <w:tr w:rsidR="00DE1CE1" w:rsidRPr="00DE1CE1" w14:paraId="7795F351" w14:textId="77777777" w:rsidTr="00DD343C">
        <w:trPr>
          <w:trHeight w:val="860"/>
          <w:jc w:val="center"/>
        </w:trPr>
        <w:tc>
          <w:tcPr>
            <w:tcW w:w="1366" w:type="dxa"/>
            <w:vMerge w:val="restar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14:paraId="652EDA62" w14:textId="77777777" w:rsidR="00DE1CE1" w:rsidRPr="00DE1CE1" w:rsidRDefault="00DE1CE1" w:rsidP="004842B5">
            <w:pPr>
              <w:ind w:firstLine="0"/>
              <w:rPr>
                <w:color w:val="222222"/>
                <w:sz w:val="20"/>
                <w:szCs w:val="20"/>
                <w:lang w:val="en-GB"/>
              </w:rPr>
            </w:pPr>
          </w:p>
        </w:tc>
        <w:tc>
          <w:tcPr>
            <w:tcW w:w="2731" w:type="dxa"/>
            <w:gridSpan w:val="2"/>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517CDDD5" w14:textId="77777777" w:rsidR="00DE1CE1" w:rsidRPr="00DE1CE1" w:rsidRDefault="00DE1CE1" w:rsidP="004842B5">
            <w:pPr>
              <w:ind w:firstLine="0"/>
              <w:jc w:val="center"/>
              <w:rPr>
                <w:sz w:val="20"/>
                <w:szCs w:val="20"/>
                <w:lang w:val="en-GB"/>
              </w:rPr>
            </w:pPr>
            <w:r w:rsidRPr="00DE1CE1">
              <w:rPr>
                <w:sz w:val="20"/>
                <w:szCs w:val="20"/>
                <w:lang w:val="en-GB"/>
              </w:rPr>
              <w:t>*One of the most important aims of CCE is ‘promoting respect for and safeguard of the environment’</w:t>
            </w:r>
          </w:p>
        </w:tc>
        <w:tc>
          <w:tcPr>
            <w:tcW w:w="1365" w:type="dxa"/>
            <w:vMerge w:val="restart"/>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E57145D" w14:textId="77777777" w:rsidR="00DE1CE1" w:rsidRPr="00DE1CE1" w:rsidRDefault="00DE1CE1" w:rsidP="004842B5">
            <w:pPr>
              <w:ind w:firstLine="0"/>
              <w:jc w:val="center"/>
              <w:rPr>
                <w:sz w:val="20"/>
                <w:szCs w:val="20"/>
                <w:lang w:val="en-GB"/>
              </w:rPr>
            </w:pPr>
            <w:r w:rsidRPr="00DE1CE1">
              <w:rPr>
                <w:sz w:val="20"/>
                <w:szCs w:val="20"/>
                <w:lang w:val="en-GB"/>
              </w:rPr>
              <w:t>Average student civic knowledge achievement</w:t>
            </w:r>
          </w:p>
        </w:tc>
        <w:tc>
          <w:tcPr>
            <w:tcW w:w="1523" w:type="dxa"/>
            <w:vMerge w:val="restart"/>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DB5016A" w14:textId="77777777" w:rsidR="00DE1CE1" w:rsidRPr="00DE1CE1" w:rsidRDefault="00DE1CE1" w:rsidP="004842B5">
            <w:pPr>
              <w:ind w:firstLine="0"/>
              <w:jc w:val="center"/>
              <w:rPr>
                <w:sz w:val="20"/>
                <w:szCs w:val="20"/>
                <w:lang w:val="en-GB"/>
              </w:rPr>
            </w:pPr>
            <w:r w:rsidRPr="00DE1CE1">
              <w:rPr>
                <w:sz w:val="20"/>
                <w:szCs w:val="20"/>
                <w:lang w:val="en-GB"/>
              </w:rPr>
              <w:t>Average composite score of environmental citizenship education practices taken place in schools</w:t>
            </w:r>
          </w:p>
        </w:tc>
        <w:tc>
          <w:tcPr>
            <w:tcW w:w="1523" w:type="dxa"/>
            <w:vMerge w:val="restart"/>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403F9E1" w14:textId="77777777" w:rsidR="00DE1CE1" w:rsidRPr="00DE1CE1" w:rsidRDefault="00DE1CE1" w:rsidP="004842B5">
            <w:pPr>
              <w:ind w:firstLine="0"/>
              <w:jc w:val="center"/>
              <w:rPr>
                <w:sz w:val="20"/>
                <w:szCs w:val="20"/>
                <w:lang w:val="en-GB"/>
              </w:rPr>
            </w:pPr>
            <w:r w:rsidRPr="00DE1CE1">
              <w:rPr>
                <w:sz w:val="20"/>
                <w:szCs w:val="20"/>
                <w:lang w:val="en-GB"/>
              </w:rPr>
              <w:t>Average composite score of student environmental citizenship</w:t>
            </w:r>
          </w:p>
        </w:tc>
      </w:tr>
      <w:tr w:rsidR="00DE1CE1" w:rsidRPr="00DE1CE1" w14:paraId="4F36771B" w14:textId="77777777" w:rsidTr="00DD343C">
        <w:trPr>
          <w:trHeight w:val="60"/>
          <w:jc w:val="center"/>
        </w:trPr>
        <w:tc>
          <w:tcPr>
            <w:tcW w:w="1366" w:type="dxa"/>
            <w:vMerge/>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14:paraId="4EA46EAC" w14:textId="77777777" w:rsidR="00DE1CE1" w:rsidRPr="00DE1CE1" w:rsidRDefault="00DE1CE1" w:rsidP="004842B5">
            <w:pPr>
              <w:widowControl w:val="0"/>
              <w:pBdr>
                <w:top w:val="nil"/>
                <w:left w:val="nil"/>
                <w:bottom w:val="nil"/>
                <w:right w:val="nil"/>
                <w:between w:val="nil"/>
              </w:pBdr>
              <w:ind w:firstLine="0"/>
              <w:jc w:val="left"/>
              <w:rPr>
                <w:sz w:val="20"/>
                <w:szCs w:val="20"/>
                <w:lang w:val="en-GB"/>
              </w:rPr>
            </w:pPr>
          </w:p>
        </w:tc>
        <w:tc>
          <w:tcPr>
            <w:tcW w:w="16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536AD41" w14:textId="77777777" w:rsidR="00DE1CE1" w:rsidRPr="00DE1CE1" w:rsidRDefault="00DE1CE1" w:rsidP="004842B5">
            <w:pPr>
              <w:ind w:firstLine="0"/>
              <w:jc w:val="center"/>
              <w:rPr>
                <w:sz w:val="20"/>
                <w:szCs w:val="20"/>
                <w:lang w:val="en-GB"/>
              </w:rPr>
            </w:pPr>
            <w:r w:rsidRPr="00DE1CE1">
              <w:rPr>
                <w:sz w:val="20"/>
                <w:szCs w:val="20"/>
                <w:lang w:val="en-GB"/>
              </w:rPr>
              <w:t>School leaders</w:t>
            </w:r>
          </w:p>
        </w:tc>
        <w:tc>
          <w:tcPr>
            <w:tcW w:w="10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DA1583F" w14:textId="77777777" w:rsidR="00DE1CE1" w:rsidRPr="00DE1CE1" w:rsidRDefault="00DE1CE1" w:rsidP="004842B5">
            <w:pPr>
              <w:ind w:firstLine="0"/>
              <w:jc w:val="center"/>
              <w:rPr>
                <w:sz w:val="20"/>
                <w:szCs w:val="20"/>
                <w:lang w:val="en-GB"/>
              </w:rPr>
            </w:pPr>
            <w:r w:rsidRPr="00DE1CE1">
              <w:rPr>
                <w:sz w:val="20"/>
                <w:szCs w:val="20"/>
                <w:lang w:val="en-GB"/>
              </w:rPr>
              <w:t>Teachers</w:t>
            </w:r>
          </w:p>
        </w:tc>
        <w:tc>
          <w:tcPr>
            <w:tcW w:w="1365" w:type="dxa"/>
            <w:vMerge/>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C36D95" w14:textId="77777777" w:rsidR="00DE1CE1" w:rsidRPr="00DE1CE1" w:rsidRDefault="00DE1CE1" w:rsidP="004842B5">
            <w:pPr>
              <w:widowControl w:val="0"/>
              <w:pBdr>
                <w:top w:val="nil"/>
                <w:left w:val="nil"/>
                <w:bottom w:val="nil"/>
                <w:right w:val="nil"/>
                <w:between w:val="nil"/>
              </w:pBdr>
              <w:ind w:firstLine="0"/>
              <w:jc w:val="left"/>
              <w:rPr>
                <w:sz w:val="20"/>
                <w:szCs w:val="20"/>
                <w:lang w:val="en-GB"/>
              </w:rPr>
            </w:pPr>
          </w:p>
        </w:tc>
        <w:tc>
          <w:tcPr>
            <w:tcW w:w="1523" w:type="dxa"/>
            <w:vMerge/>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14FE158" w14:textId="77777777" w:rsidR="00DE1CE1" w:rsidRPr="00DE1CE1" w:rsidRDefault="00DE1CE1" w:rsidP="004842B5">
            <w:pPr>
              <w:widowControl w:val="0"/>
              <w:pBdr>
                <w:top w:val="nil"/>
                <w:left w:val="nil"/>
                <w:bottom w:val="nil"/>
                <w:right w:val="nil"/>
                <w:between w:val="nil"/>
              </w:pBdr>
              <w:ind w:firstLine="0"/>
              <w:jc w:val="left"/>
              <w:rPr>
                <w:sz w:val="20"/>
                <w:szCs w:val="20"/>
                <w:lang w:val="en-GB"/>
              </w:rPr>
            </w:pPr>
          </w:p>
        </w:tc>
        <w:tc>
          <w:tcPr>
            <w:tcW w:w="1523" w:type="dxa"/>
            <w:vMerge/>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084BC3F" w14:textId="77777777" w:rsidR="00DE1CE1" w:rsidRPr="00DE1CE1" w:rsidRDefault="00DE1CE1" w:rsidP="004842B5">
            <w:pPr>
              <w:widowControl w:val="0"/>
              <w:pBdr>
                <w:top w:val="nil"/>
                <w:left w:val="nil"/>
                <w:bottom w:val="nil"/>
                <w:right w:val="nil"/>
                <w:between w:val="nil"/>
              </w:pBdr>
              <w:ind w:firstLine="0"/>
              <w:jc w:val="left"/>
              <w:rPr>
                <w:sz w:val="20"/>
                <w:szCs w:val="20"/>
                <w:lang w:val="en-GB"/>
              </w:rPr>
            </w:pPr>
          </w:p>
        </w:tc>
      </w:tr>
      <w:tr w:rsidR="00DE1CE1" w:rsidRPr="00DE1CE1" w14:paraId="23BA9A5B" w14:textId="77777777" w:rsidTr="00DD343C">
        <w:trPr>
          <w:trHeight w:val="200"/>
          <w:jc w:val="center"/>
        </w:trPr>
        <w:tc>
          <w:tcPr>
            <w:tcW w:w="136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778425D1" w14:textId="77777777" w:rsidR="00DE1CE1" w:rsidRPr="00DE1CE1" w:rsidRDefault="00DE1CE1" w:rsidP="004842B5">
            <w:pPr>
              <w:ind w:firstLine="0"/>
              <w:jc w:val="left"/>
              <w:rPr>
                <w:sz w:val="20"/>
                <w:szCs w:val="20"/>
                <w:lang w:val="en-GB"/>
              </w:rPr>
            </w:pPr>
            <w:r w:rsidRPr="00DE1CE1">
              <w:rPr>
                <w:sz w:val="20"/>
                <w:szCs w:val="20"/>
                <w:lang w:val="en-GB"/>
              </w:rPr>
              <w:t>Denmark</w:t>
            </w:r>
          </w:p>
        </w:tc>
        <w:tc>
          <w:tcPr>
            <w:tcW w:w="16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3ABA90E" w14:textId="77777777" w:rsidR="00DE1CE1" w:rsidRPr="00DE1CE1" w:rsidRDefault="00DE1CE1" w:rsidP="004842B5">
            <w:pPr>
              <w:ind w:firstLine="0"/>
              <w:jc w:val="center"/>
              <w:rPr>
                <w:sz w:val="20"/>
                <w:szCs w:val="20"/>
                <w:lang w:val="en-GB"/>
              </w:rPr>
            </w:pPr>
            <w:r w:rsidRPr="00DE1CE1">
              <w:rPr>
                <w:sz w:val="20"/>
                <w:szCs w:val="20"/>
                <w:lang w:val="en-GB"/>
              </w:rPr>
              <w:t>10.4 (2.4)</w:t>
            </w:r>
          </w:p>
        </w:tc>
        <w:tc>
          <w:tcPr>
            <w:tcW w:w="10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8147BE" w14:textId="77777777" w:rsidR="00DE1CE1" w:rsidRPr="00DE1CE1" w:rsidRDefault="00DE1CE1" w:rsidP="004842B5">
            <w:pPr>
              <w:ind w:firstLine="0"/>
              <w:jc w:val="center"/>
              <w:rPr>
                <w:sz w:val="20"/>
                <w:szCs w:val="20"/>
                <w:lang w:val="en-GB"/>
              </w:rPr>
            </w:pPr>
            <w:r w:rsidRPr="00DE1CE1">
              <w:rPr>
                <w:sz w:val="20"/>
                <w:szCs w:val="20"/>
                <w:lang w:val="en-GB"/>
              </w:rPr>
              <w:t>21.4 (1.7)</w:t>
            </w:r>
          </w:p>
        </w:tc>
        <w:tc>
          <w:tcPr>
            <w:tcW w:w="1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9AA0CB3" w14:textId="77777777" w:rsidR="00DE1CE1" w:rsidRPr="00DE1CE1" w:rsidRDefault="00DE1CE1" w:rsidP="004842B5">
            <w:pPr>
              <w:ind w:firstLine="0"/>
              <w:jc w:val="center"/>
              <w:rPr>
                <w:sz w:val="20"/>
                <w:szCs w:val="20"/>
                <w:lang w:val="en-GB"/>
              </w:rPr>
            </w:pPr>
            <w:r w:rsidRPr="00DE1CE1">
              <w:rPr>
                <w:sz w:val="20"/>
                <w:szCs w:val="20"/>
                <w:lang w:val="en-GB"/>
              </w:rPr>
              <w:t>586 (3.0)</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B63693" w14:textId="77777777" w:rsidR="00DE1CE1" w:rsidRPr="00DE1CE1" w:rsidRDefault="00DE1CE1" w:rsidP="004842B5">
            <w:pPr>
              <w:ind w:firstLine="0"/>
              <w:jc w:val="center"/>
              <w:rPr>
                <w:sz w:val="20"/>
                <w:szCs w:val="20"/>
                <w:lang w:val="en-GB"/>
              </w:rPr>
            </w:pPr>
            <w:r w:rsidRPr="00DE1CE1">
              <w:rPr>
                <w:sz w:val="20"/>
                <w:szCs w:val="20"/>
                <w:lang w:val="en-GB"/>
              </w:rPr>
              <w:t>21.7 (0.6)</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8586F81" w14:textId="77777777" w:rsidR="00DE1CE1" w:rsidRPr="00DE1CE1" w:rsidRDefault="00DE1CE1" w:rsidP="004842B5">
            <w:pPr>
              <w:ind w:firstLine="0"/>
              <w:jc w:val="center"/>
              <w:rPr>
                <w:sz w:val="20"/>
                <w:szCs w:val="20"/>
                <w:lang w:val="en-GB"/>
              </w:rPr>
            </w:pPr>
            <w:r w:rsidRPr="00DE1CE1">
              <w:rPr>
                <w:sz w:val="20"/>
                <w:szCs w:val="20"/>
                <w:lang w:val="en-GB"/>
              </w:rPr>
              <w:t>7.8 (0.1)</w:t>
            </w:r>
          </w:p>
        </w:tc>
      </w:tr>
      <w:tr w:rsidR="00DE1CE1" w:rsidRPr="00DE1CE1" w14:paraId="7B6898DF" w14:textId="77777777" w:rsidTr="00DD343C">
        <w:trPr>
          <w:trHeight w:val="80"/>
          <w:jc w:val="center"/>
        </w:trPr>
        <w:tc>
          <w:tcPr>
            <w:tcW w:w="136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48C05D84" w14:textId="77777777" w:rsidR="00DE1CE1" w:rsidRPr="00DE1CE1" w:rsidRDefault="00DE1CE1" w:rsidP="004842B5">
            <w:pPr>
              <w:ind w:firstLine="0"/>
              <w:jc w:val="left"/>
              <w:rPr>
                <w:sz w:val="20"/>
                <w:szCs w:val="20"/>
                <w:lang w:val="en-GB"/>
              </w:rPr>
            </w:pPr>
            <w:r w:rsidRPr="00DE1CE1">
              <w:rPr>
                <w:sz w:val="20"/>
                <w:szCs w:val="20"/>
                <w:lang w:val="en-GB"/>
              </w:rPr>
              <w:t>Finland</w:t>
            </w:r>
          </w:p>
        </w:tc>
        <w:tc>
          <w:tcPr>
            <w:tcW w:w="16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6D05D3C" w14:textId="77777777" w:rsidR="00DE1CE1" w:rsidRPr="00DE1CE1" w:rsidRDefault="00DE1CE1" w:rsidP="004842B5">
            <w:pPr>
              <w:ind w:firstLine="0"/>
              <w:jc w:val="center"/>
              <w:rPr>
                <w:sz w:val="20"/>
                <w:szCs w:val="20"/>
                <w:lang w:val="en-GB"/>
              </w:rPr>
            </w:pPr>
            <w:r w:rsidRPr="00DE1CE1">
              <w:rPr>
                <w:sz w:val="20"/>
                <w:szCs w:val="20"/>
                <w:lang w:val="en-GB"/>
              </w:rPr>
              <w:t>51.8 (4.1)</w:t>
            </w:r>
          </w:p>
        </w:tc>
        <w:tc>
          <w:tcPr>
            <w:tcW w:w="10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9576D3" w14:textId="77777777" w:rsidR="00DE1CE1" w:rsidRPr="00DE1CE1" w:rsidRDefault="00DE1CE1" w:rsidP="004842B5">
            <w:pPr>
              <w:ind w:firstLine="0"/>
              <w:jc w:val="center"/>
              <w:rPr>
                <w:sz w:val="20"/>
                <w:szCs w:val="20"/>
                <w:lang w:val="en-GB"/>
              </w:rPr>
            </w:pPr>
            <w:r w:rsidRPr="00DE1CE1">
              <w:rPr>
                <w:sz w:val="20"/>
                <w:szCs w:val="20"/>
                <w:lang w:val="en-GB"/>
              </w:rPr>
              <w:t>55.8 (1.8)</w:t>
            </w:r>
          </w:p>
        </w:tc>
        <w:tc>
          <w:tcPr>
            <w:tcW w:w="1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AFC670D" w14:textId="77777777" w:rsidR="00DE1CE1" w:rsidRPr="00DE1CE1" w:rsidRDefault="00DE1CE1" w:rsidP="004842B5">
            <w:pPr>
              <w:ind w:firstLine="0"/>
              <w:jc w:val="center"/>
              <w:rPr>
                <w:sz w:val="20"/>
                <w:szCs w:val="20"/>
                <w:lang w:val="en-GB"/>
              </w:rPr>
            </w:pPr>
            <w:r w:rsidRPr="00DE1CE1">
              <w:rPr>
                <w:sz w:val="20"/>
                <w:szCs w:val="20"/>
                <w:lang w:val="en-GB"/>
              </w:rPr>
              <w:t>577 (2.3)</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00A34DD" w14:textId="77777777" w:rsidR="00DE1CE1" w:rsidRPr="00DE1CE1" w:rsidRDefault="00DE1CE1" w:rsidP="004842B5">
            <w:pPr>
              <w:ind w:firstLine="0"/>
              <w:jc w:val="center"/>
              <w:rPr>
                <w:sz w:val="20"/>
                <w:szCs w:val="20"/>
                <w:lang w:val="en-GB"/>
              </w:rPr>
            </w:pPr>
            <w:r w:rsidRPr="00DE1CE1">
              <w:rPr>
                <w:sz w:val="20"/>
                <w:szCs w:val="20"/>
                <w:lang w:val="en-GB"/>
              </w:rPr>
              <w:t>27.4 (0.2)</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29AE5A4" w14:textId="77777777" w:rsidR="00DE1CE1" w:rsidRPr="00DE1CE1" w:rsidRDefault="00DE1CE1" w:rsidP="004842B5">
            <w:pPr>
              <w:ind w:firstLine="0"/>
              <w:jc w:val="center"/>
              <w:rPr>
                <w:sz w:val="20"/>
                <w:szCs w:val="20"/>
                <w:lang w:val="en-GB"/>
              </w:rPr>
            </w:pPr>
            <w:r w:rsidRPr="00DE1CE1">
              <w:rPr>
                <w:sz w:val="20"/>
                <w:szCs w:val="20"/>
                <w:lang w:val="en-GB"/>
              </w:rPr>
              <w:t>8.7 (0.1)</w:t>
            </w:r>
          </w:p>
        </w:tc>
      </w:tr>
      <w:tr w:rsidR="00DE1CE1" w:rsidRPr="00DE1CE1" w14:paraId="6F010C3D" w14:textId="77777777" w:rsidTr="00DD343C">
        <w:trPr>
          <w:trHeight w:val="120"/>
          <w:jc w:val="center"/>
        </w:trPr>
        <w:tc>
          <w:tcPr>
            <w:tcW w:w="136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76BD8A1C" w14:textId="77777777" w:rsidR="00DE1CE1" w:rsidRPr="00DE1CE1" w:rsidRDefault="00DE1CE1" w:rsidP="004842B5">
            <w:pPr>
              <w:ind w:firstLine="0"/>
              <w:jc w:val="left"/>
              <w:rPr>
                <w:sz w:val="20"/>
                <w:szCs w:val="20"/>
                <w:lang w:val="en-GB"/>
              </w:rPr>
            </w:pPr>
            <w:r w:rsidRPr="00DE1CE1">
              <w:rPr>
                <w:sz w:val="20"/>
                <w:szCs w:val="20"/>
                <w:lang w:val="en-GB"/>
              </w:rPr>
              <w:t>Norway</w:t>
            </w:r>
          </w:p>
        </w:tc>
        <w:tc>
          <w:tcPr>
            <w:tcW w:w="16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06851FA" w14:textId="77777777" w:rsidR="00DE1CE1" w:rsidRPr="00DE1CE1" w:rsidRDefault="00DE1CE1" w:rsidP="004842B5">
            <w:pPr>
              <w:ind w:firstLine="0"/>
              <w:jc w:val="center"/>
              <w:rPr>
                <w:sz w:val="20"/>
                <w:szCs w:val="20"/>
                <w:lang w:val="en-GB"/>
              </w:rPr>
            </w:pPr>
            <w:r w:rsidRPr="00DE1CE1">
              <w:rPr>
                <w:sz w:val="20"/>
                <w:szCs w:val="20"/>
                <w:lang w:val="en-GB"/>
              </w:rPr>
              <w:t>24.2 (3.6)</w:t>
            </w:r>
          </w:p>
        </w:tc>
        <w:tc>
          <w:tcPr>
            <w:tcW w:w="10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D1DBCC3" w14:textId="77777777" w:rsidR="00DE1CE1" w:rsidRPr="00DE1CE1" w:rsidRDefault="00DE1CE1" w:rsidP="004842B5">
            <w:pPr>
              <w:ind w:firstLine="0"/>
              <w:jc w:val="center"/>
              <w:rPr>
                <w:sz w:val="20"/>
                <w:szCs w:val="20"/>
                <w:lang w:val="en-GB"/>
              </w:rPr>
            </w:pPr>
            <w:r w:rsidRPr="00DE1CE1">
              <w:rPr>
                <w:sz w:val="20"/>
                <w:szCs w:val="20"/>
                <w:lang w:val="en-GB"/>
              </w:rPr>
              <w:t>39.0 (1.8)</w:t>
            </w:r>
          </w:p>
        </w:tc>
        <w:tc>
          <w:tcPr>
            <w:tcW w:w="1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8DF4F9F" w14:textId="77777777" w:rsidR="00DE1CE1" w:rsidRPr="00DE1CE1" w:rsidRDefault="00DE1CE1" w:rsidP="004842B5">
            <w:pPr>
              <w:ind w:firstLine="0"/>
              <w:jc w:val="center"/>
              <w:rPr>
                <w:sz w:val="20"/>
                <w:szCs w:val="20"/>
                <w:lang w:val="en-GB"/>
              </w:rPr>
            </w:pPr>
            <w:r w:rsidRPr="00DE1CE1">
              <w:rPr>
                <w:sz w:val="20"/>
                <w:szCs w:val="20"/>
                <w:lang w:val="en-GB"/>
              </w:rPr>
              <w:t>564 (2.2)</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9FE44E1" w14:textId="77777777" w:rsidR="00DE1CE1" w:rsidRPr="00DE1CE1" w:rsidRDefault="00DE1CE1" w:rsidP="004842B5">
            <w:pPr>
              <w:ind w:firstLine="0"/>
              <w:jc w:val="center"/>
              <w:rPr>
                <w:sz w:val="20"/>
                <w:szCs w:val="20"/>
                <w:lang w:val="en-GB"/>
              </w:rPr>
            </w:pPr>
            <w:r w:rsidRPr="00DE1CE1">
              <w:rPr>
                <w:sz w:val="20"/>
                <w:szCs w:val="20"/>
                <w:lang w:val="en-GB"/>
              </w:rPr>
              <w:t>23.5 (0.4)</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AA53578" w14:textId="77777777" w:rsidR="00DE1CE1" w:rsidRPr="00DE1CE1" w:rsidRDefault="00DE1CE1" w:rsidP="004842B5">
            <w:pPr>
              <w:ind w:firstLine="0"/>
              <w:jc w:val="center"/>
              <w:rPr>
                <w:sz w:val="20"/>
                <w:szCs w:val="20"/>
                <w:lang w:val="en-GB"/>
              </w:rPr>
            </w:pPr>
            <w:r w:rsidRPr="00DE1CE1">
              <w:rPr>
                <w:sz w:val="20"/>
                <w:szCs w:val="20"/>
                <w:lang w:val="en-GB"/>
              </w:rPr>
              <w:t>8.3 (0.1)</w:t>
            </w:r>
          </w:p>
        </w:tc>
      </w:tr>
      <w:tr w:rsidR="00DE1CE1" w:rsidRPr="00DE1CE1" w14:paraId="79EBEDDB" w14:textId="77777777" w:rsidTr="00DD343C">
        <w:trPr>
          <w:trHeight w:val="80"/>
          <w:jc w:val="center"/>
        </w:trPr>
        <w:tc>
          <w:tcPr>
            <w:tcW w:w="136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163F8396" w14:textId="77777777" w:rsidR="00DE1CE1" w:rsidRPr="00DE1CE1" w:rsidRDefault="00DE1CE1" w:rsidP="004842B5">
            <w:pPr>
              <w:ind w:firstLine="0"/>
              <w:jc w:val="left"/>
              <w:rPr>
                <w:sz w:val="20"/>
                <w:szCs w:val="20"/>
                <w:lang w:val="en-GB"/>
              </w:rPr>
            </w:pPr>
            <w:r w:rsidRPr="00DE1CE1">
              <w:rPr>
                <w:sz w:val="20"/>
                <w:szCs w:val="20"/>
                <w:lang w:val="en-GB"/>
              </w:rPr>
              <w:t>Sweden</w:t>
            </w:r>
          </w:p>
        </w:tc>
        <w:tc>
          <w:tcPr>
            <w:tcW w:w="16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DA7DC0C" w14:textId="77777777" w:rsidR="00DE1CE1" w:rsidRPr="00DE1CE1" w:rsidRDefault="00DE1CE1" w:rsidP="004842B5">
            <w:pPr>
              <w:ind w:firstLine="0"/>
              <w:jc w:val="center"/>
              <w:rPr>
                <w:sz w:val="20"/>
                <w:szCs w:val="20"/>
                <w:lang w:val="en-GB"/>
              </w:rPr>
            </w:pPr>
            <w:r w:rsidRPr="00DE1CE1">
              <w:rPr>
                <w:sz w:val="20"/>
                <w:szCs w:val="20"/>
                <w:lang w:val="en-GB"/>
              </w:rPr>
              <w:t>30.3 (4.5)</w:t>
            </w:r>
          </w:p>
        </w:tc>
        <w:tc>
          <w:tcPr>
            <w:tcW w:w="10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BB187EF" w14:textId="77777777" w:rsidR="00DE1CE1" w:rsidRPr="00DE1CE1" w:rsidRDefault="00DE1CE1" w:rsidP="004842B5">
            <w:pPr>
              <w:ind w:firstLine="0"/>
              <w:jc w:val="center"/>
              <w:rPr>
                <w:sz w:val="20"/>
                <w:szCs w:val="20"/>
                <w:lang w:val="en-GB"/>
              </w:rPr>
            </w:pPr>
            <w:r w:rsidRPr="00DE1CE1">
              <w:rPr>
                <w:sz w:val="20"/>
                <w:szCs w:val="20"/>
                <w:lang w:val="en-GB"/>
              </w:rPr>
              <w:t>43.8 (1.3)</w:t>
            </w:r>
          </w:p>
        </w:tc>
        <w:tc>
          <w:tcPr>
            <w:tcW w:w="1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4B8B1EA" w14:textId="77777777" w:rsidR="00DE1CE1" w:rsidRPr="00DE1CE1" w:rsidRDefault="00DE1CE1" w:rsidP="004842B5">
            <w:pPr>
              <w:ind w:firstLine="0"/>
              <w:jc w:val="center"/>
              <w:rPr>
                <w:sz w:val="20"/>
                <w:szCs w:val="20"/>
                <w:lang w:val="en-GB"/>
              </w:rPr>
            </w:pPr>
            <w:r w:rsidRPr="00DE1CE1">
              <w:rPr>
                <w:sz w:val="20"/>
                <w:szCs w:val="20"/>
                <w:lang w:val="en-GB"/>
              </w:rPr>
              <w:t>579 (2.8)</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C8E52E5" w14:textId="77777777" w:rsidR="00DE1CE1" w:rsidRPr="00DE1CE1" w:rsidRDefault="00DE1CE1" w:rsidP="004842B5">
            <w:pPr>
              <w:ind w:firstLine="0"/>
              <w:jc w:val="center"/>
              <w:rPr>
                <w:sz w:val="20"/>
                <w:szCs w:val="20"/>
                <w:lang w:val="en-GB"/>
              </w:rPr>
            </w:pPr>
            <w:r w:rsidRPr="00DE1CE1">
              <w:rPr>
                <w:sz w:val="20"/>
                <w:szCs w:val="20"/>
                <w:lang w:val="en-GB"/>
              </w:rPr>
              <w:t>23.4 (0.4)</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B0F02D2" w14:textId="77777777" w:rsidR="00DE1CE1" w:rsidRPr="00DE1CE1" w:rsidRDefault="00DE1CE1" w:rsidP="004842B5">
            <w:pPr>
              <w:ind w:firstLine="0"/>
              <w:jc w:val="center"/>
              <w:rPr>
                <w:sz w:val="20"/>
                <w:szCs w:val="20"/>
                <w:lang w:val="en-GB"/>
              </w:rPr>
            </w:pPr>
            <w:r w:rsidRPr="00DE1CE1">
              <w:rPr>
                <w:sz w:val="20"/>
                <w:szCs w:val="20"/>
                <w:lang w:val="en-GB"/>
              </w:rPr>
              <w:t>8.7 (0.1)</w:t>
            </w:r>
          </w:p>
        </w:tc>
      </w:tr>
    </w:tbl>
    <w:p w14:paraId="5CB5459F" w14:textId="0770AD64" w:rsidR="005A2985" w:rsidRPr="006C3D66" w:rsidRDefault="005A2985" w:rsidP="005A2985">
      <w:pPr>
        <w:pStyle w:val="Default"/>
        <w:rPr>
          <w:rFonts w:ascii="Times New Roman" w:hAnsi="Times New Roman" w:cs="Times New Roman"/>
        </w:rPr>
      </w:pPr>
      <w:bookmarkStart w:id="2" w:name="xscfdmfycyicio"/>
    </w:p>
    <w:p w14:paraId="7F9E541A" w14:textId="26CF437F" w:rsidR="00D85BC9" w:rsidRDefault="00D85BC9" w:rsidP="006E7255">
      <w:pPr>
        <w:pStyle w:val="Heading4"/>
        <w:spacing w:before="0" w:after="0"/>
        <w:rPr>
          <w:lang w:val="en-GB"/>
        </w:rPr>
      </w:pPr>
      <w:r>
        <w:rPr>
          <w:b/>
          <w:lang w:val="en-GB"/>
        </w:rPr>
        <w:t>Table 2</w:t>
      </w:r>
      <w:r w:rsidR="00CB562E">
        <w:rPr>
          <w:lang w:val="en-GB"/>
        </w:rPr>
        <w:t>:</w:t>
      </w:r>
      <w:r w:rsidRPr="00963F96">
        <w:rPr>
          <w:lang w:val="en-GB"/>
        </w:rPr>
        <w:t xml:space="preserve"> </w:t>
      </w:r>
      <w:bookmarkEnd w:id="2"/>
      <w:r w:rsidRPr="006E7255">
        <w:rPr>
          <w:sz w:val="22"/>
          <w:lang w:val="en-GB"/>
        </w:rPr>
        <w:t>Regression of the school and student variables on student environmental citizenship (standardised coefficients)</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968"/>
        <w:gridCol w:w="875"/>
        <w:gridCol w:w="992"/>
        <w:gridCol w:w="851"/>
      </w:tblGrid>
      <w:tr w:rsidR="00D85BC9" w:rsidRPr="006E7255" w14:paraId="1E1B5D00" w14:textId="77777777" w:rsidTr="008F7103">
        <w:trPr>
          <w:trHeight w:val="300"/>
          <w:jc w:val="center"/>
        </w:trPr>
        <w:tc>
          <w:tcPr>
            <w:tcW w:w="5098" w:type="dxa"/>
            <w:vAlign w:val="center"/>
          </w:tcPr>
          <w:p w14:paraId="36474F4B" w14:textId="77777777" w:rsidR="00D85BC9" w:rsidRPr="006E7255" w:rsidRDefault="00D85BC9" w:rsidP="004842B5">
            <w:pPr>
              <w:pBdr>
                <w:top w:val="nil"/>
                <w:left w:val="nil"/>
                <w:bottom w:val="nil"/>
                <w:right w:val="nil"/>
                <w:between w:val="nil"/>
              </w:pBdr>
              <w:ind w:firstLine="0"/>
              <w:rPr>
                <w:color w:val="000000"/>
                <w:sz w:val="20"/>
                <w:szCs w:val="20"/>
                <w:lang w:val="en-GB"/>
              </w:rPr>
            </w:pPr>
            <w:r w:rsidRPr="006E7255">
              <w:rPr>
                <w:color w:val="000000"/>
                <w:sz w:val="20"/>
                <w:szCs w:val="20"/>
                <w:lang w:val="en-GB"/>
              </w:rPr>
              <w:tab/>
            </w:r>
          </w:p>
        </w:tc>
        <w:tc>
          <w:tcPr>
            <w:tcW w:w="968" w:type="dxa"/>
            <w:vAlign w:val="center"/>
          </w:tcPr>
          <w:p w14:paraId="68B9BF98"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Denmark</w:t>
            </w:r>
          </w:p>
        </w:tc>
        <w:tc>
          <w:tcPr>
            <w:tcW w:w="875" w:type="dxa"/>
            <w:vAlign w:val="center"/>
          </w:tcPr>
          <w:p w14:paraId="38F811C5"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Finland</w:t>
            </w:r>
          </w:p>
        </w:tc>
        <w:tc>
          <w:tcPr>
            <w:tcW w:w="992" w:type="dxa"/>
            <w:vAlign w:val="center"/>
          </w:tcPr>
          <w:p w14:paraId="1FCE8D75"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Norway</w:t>
            </w:r>
          </w:p>
        </w:tc>
        <w:tc>
          <w:tcPr>
            <w:tcW w:w="851" w:type="dxa"/>
            <w:vAlign w:val="center"/>
          </w:tcPr>
          <w:p w14:paraId="521581A4"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Sweden</w:t>
            </w:r>
          </w:p>
        </w:tc>
      </w:tr>
      <w:tr w:rsidR="00D85BC9" w:rsidRPr="006E7255" w14:paraId="72A562FF" w14:textId="77777777" w:rsidTr="008F7103">
        <w:trPr>
          <w:trHeight w:val="300"/>
          <w:jc w:val="center"/>
        </w:trPr>
        <w:tc>
          <w:tcPr>
            <w:tcW w:w="5098" w:type="dxa"/>
            <w:vAlign w:val="center"/>
          </w:tcPr>
          <w:p w14:paraId="1ACB9C79"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 xml:space="preserve">Composite score of school environmental citizenship education practices </w:t>
            </w:r>
          </w:p>
        </w:tc>
        <w:tc>
          <w:tcPr>
            <w:tcW w:w="968" w:type="dxa"/>
            <w:vAlign w:val="center"/>
          </w:tcPr>
          <w:p w14:paraId="103E8EC6" w14:textId="77777777" w:rsidR="00D85BC9" w:rsidRPr="006E7255" w:rsidRDefault="00D85BC9" w:rsidP="004842B5">
            <w:pPr>
              <w:pBdr>
                <w:top w:val="nil"/>
                <w:left w:val="nil"/>
                <w:bottom w:val="nil"/>
                <w:right w:val="nil"/>
                <w:between w:val="nil"/>
              </w:pBdr>
              <w:ind w:firstLine="0"/>
              <w:jc w:val="center"/>
              <w:rPr>
                <w:color w:val="000000"/>
                <w:sz w:val="20"/>
                <w:szCs w:val="16"/>
                <w:lang w:val="en-GB"/>
              </w:rPr>
            </w:pPr>
            <w:r w:rsidRPr="006E7255">
              <w:rPr>
                <w:color w:val="000000"/>
                <w:sz w:val="20"/>
                <w:szCs w:val="16"/>
                <w:lang w:val="en-GB"/>
              </w:rPr>
              <w:t>0.05</w:t>
            </w:r>
          </w:p>
        </w:tc>
        <w:tc>
          <w:tcPr>
            <w:tcW w:w="875" w:type="dxa"/>
            <w:vAlign w:val="center"/>
          </w:tcPr>
          <w:p w14:paraId="4AF7F9FA"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0.05*</w:t>
            </w:r>
          </w:p>
        </w:tc>
        <w:tc>
          <w:tcPr>
            <w:tcW w:w="992" w:type="dxa"/>
            <w:vAlign w:val="center"/>
          </w:tcPr>
          <w:p w14:paraId="263DC091"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0.09*</w:t>
            </w:r>
          </w:p>
        </w:tc>
        <w:tc>
          <w:tcPr>
            <w:tcW w:w="851" w:type="dxa"/>
            <w:vAlign w:val="center"/>
          </w:tcPr>
          <w:p w14:paraId="2A113EDD"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0.05*</w:t>
            </w:r>
          </w:p>
        </w:tc>
      </w:tr>
      <w:tr w:rsidR="00D85BC9" w:rsidRPr="006E7255" w14:paraId="4FBEA175" w14:textId="77777777" w:rsidTr="008F7103">
        <w:trPr>
          <w:trHeight w:val="300"/>
          <w:jc w:val="center"/>
        </w:trPr>
        <w:tc>
          <w:tcPr>
            <w:tcW w:w="5098" w:type="dxa"/>
            <w:vAlign w:val="center"/>
          </w:tcPr>
          <w:p w14:paraId="4DD3D21D" w14:textId="77777777" w:rsidR="00D85BC9" w:rsidRPr="006E7255" w:rsidRDefault="00D85BC9" w:rsidP="004842B5">
            <w:pPr>
              <w:pBdr>
                <w:top w:val="nil"/>
                <w:left w:val="nil"/>
                <w:bottom w:val="nil"/>
                <w:right w:val="nil"/>
                <w:between w:val="nil"/>
              </w:pBdr>
              <w:ind w:firstLine="0"/>
              <w:jc w:val="left"/>
              <w:rPr>
                <w:sz w:val="20"/>
                <w:szCs w:val="16"/>
                <w:lang w:val="en-GB"/>
              </w:rPr>
            </w:pPr>
            <w:r w:rsidRPr="006E7255">
              <w:rPr>
                <w:sz w:val="20"/>
                <w:szCs w:val="16"/>
                <w:lang w:val="en-GB"/>
              </w:rPr>
              <w:t>Student civic knowledge achievement (PV1-5)</w:t>
            </w:r>
          </w:p>
        </w:tc>
        <w:tc>
          <w:tcPr>
            <w:tcW w:w="968" w:type="dxa"/>
            <w:vAlign w:val="center"/>
          </w:tcPr>
          <w:p w14:paraId="52307794"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0.09*</w:t>
            </w:r>
          </w:p>
        </w:tc>
        <w:tc>
          <w:tcPr>
            <w:tcW w:w="875" w:type="dxa"/>
            <w:vAlign w:val="center"/>
          </w:tcPr>
          <w:p w14:paraId="286848D3"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0.23*</w:t>
            </w:r>
          </w:p>
        </w:tc>
        <w:tc>
          <w:tcPr>
            <w:tcW w:w="992" w:type="dxa"/>
            <w:vAlign w:val="center"/>
          </w:tcPr>
          <w:p w14:paraId="43BE9B3F"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0.17*</w:t>
            </w:r>
          </w:p>
        </w:tc>
        <w:tc>
          <w:tcPr>
            <w:tcW w:w="851" w:type="dxa"/>
            <w:vAlign w:val="center"/>
          </w:tcPr>
          <w:p w14:paraId="02569C81"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0.30*</w:t>
            </w:r>
          </w:p>
        </w:tc>
      </w:tr>
      <w:tr w:rsidR="00D85BC9" w:rsidRPr="006E7255" w14:paraId="25E7DDFE" w14:textId="77777777" w:rsidTr="008F7103">
        <w:trPr>
          <w:trHeight w:val="300"/>
          <w:jc w:val="center"/>
        </w:trPr>
        <w:tc>
          <w:tcPr>
            <w:tcW w:w="5098" w:type="dxa"/>
            <w:vAlign w:val="center"/>
          </w:tcPr>
          <w:p w14:paraId="5F44DFDE" w14:textId="77777777" w:rsidR="00D85BC9" w:rsidRPr="006E7255" w:rsidRDefault="00D85BC9" w:rsidP="004842B5">
            <w:pPr>
              <w:pBdr>
                <w:top w:val="nil"/>
                <w:left w:val="nil"/>
                <w:bottom w:val="nil"/>
                <w:right w:val="nil"/>
                <w:between w:val="nil"/>
              </w:pBdr>
              <w:ind w:firstLine="0"/>
              <w:jc w:val="left"/>
              <w:rPr>
                <w:sz w:val="20"/>
                <w:szCs w:val="16"/>
                <w:lang w:val="en-GB"/>
              </w:rPr>
            </w:pPr>
            <w:r w:rsidRPr="006E7255">
              <w:rPr>
                <w:sz w:val="20"/>
                <w:szCs w:val="16"/>
                <w:lang w:val="en-GB"/>
              </w:rPr>
              <w:t>Student gender (boy=0, girl=1)</w:t>
            </w:r>
          </w:p>
        </w:tc>
        <w:tc>
          <w:tcPr>
            <w:tcW w:w="968" w:type="dxa"/>
            <w:vAlign w:val="center"/>
          </w:tcPr>
          <w:p w14:paraId="704D3ABC"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0.17*</w:t>
            </w:r>
          </w:p>
        </w:tc>
        <w:tc>
          <w:tcPr>
            <w:tcW w:w="875" w:type="dxa"/>
            <w:vAlign w:val="center"/>
          </w:tcPr>
          <w:p w14:paraId="5DD33E7F"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0.28*</w:t>
            </w:r>
          </w:p>
        </w:tc>
        <w:tc>
          <w:tcPr>
            <w:tcW w:w="992" w:type="dxa"/>
            <w:vAlign w:val="center"/>
          </w:tcPr>
          <w:p w14:paraId="0C118640"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0.16*</w:t>
            </w:r>
          </w:p>
        </w:tc>
        <w:tc>
          <w:tcPr>
            <w:tcW w:w="851" w:type="dxa"/>
            <w:vAlign w:val="center"/>
          </w:tcPr>
          <w:p w14:paraId="1757FF3F"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0.14*</w:t>
            </w:r>
          </w:p>
        </w:tc>
      </w:tr>
      <w:tr w:rsidR="00D85BC9" w:rsidRPr="006E7255" w14:paraId="1C7739D0" w14:textId="77777777" w:rsidTr="008F7103">
        <w:trPr>
          <w:trHeight w:val="300"/>
          <w:jc w:val="center"/>
        </w:trPr>
        <w:tc>
          <w:tcPr>
            <w:tcW w:w="5098" w:type="dxa"/>
            <w:vAlign w:val="center"/>
          </w:tcPr>
          <w:p w14:paraId="4B3C2566" w14:textId="77777777" w:rsidR="00D85BC9" w:rsidRPr="006E7255" w:rsidRDefault="00D85BC9" w:rsidP="004842B5">
            <w:pPr>
              <w:pBdr>
                <w:top w:val="nil"/>
                <w:left w:val="nil"/>
                <w:bottom w:val="nil"/>
                <w:right w:val="nil"/>
                <w:between w:val="nil"/>
              </w:pBdr>
              <w:ind w:firstLine="0"/>
              <w:rPr>
                <w:color w:val="000000"/>
                <w:sz w:val="20"/>
                <w:szCs w:val="16"/>
                <w:lang w:val="en-GB"/>
              </w:rPr>
            </w:pPr>
            <w:bookmarkStart w:id="3" w:name="xscmubi3s0yyrk"/>
            <w:bookmarkStart w:id="4" w:name="xscn2ome5ovo4q" w:colFirst="0" w:colLast="0"/>
            <w:r w:rsidRPr="006E7255">
              <w:rPr>
                <w:color w:val="000000"/>
                <w:sz w:val="20"/>
                <w:szCs w:val="16"/>
                <w:lang w:val="en-GB"/>
              </w:rPr>
              <w:t>Parents’ highest educational attainment (lower than university education=0,</w:t>
            </w:r>
          </w:p>
          <w:bookmarkEnd w:id="3"/>
          <w:p w14:paraId="5D73A8DF"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university and higher education with degrees=1)</w:t>
            </w:r>
          </w:p>
        </w:tc>
        <w:tc>
          <w:tcPr>
            <w:tcW w:w="968" w:type="dxa"/>
            <w:vAlign w:val="center"/>
          </w:tcPr>
          <w:p w14:paraId="392265A7"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0.10*</w:t>
            </w:r>
          </w:p>
        </w:tc>
        <w:tc>
          <w:tcPr>
            <w:tcW w:w="875" w:type="dxa"/>
            <w:vAlign w:val="center"/>
          </w:tcPr>
          <w:p w14:paraId="77A28E0F" w14:textId="77777777" w:rsidR="00D85BC9" w:rsidRPr="006E7255" w:rsidRDefault="00D85BC9" w:rsidP="004842B5">
            <w:pPr>
              <w:pBdr>
                <w:top w:val="nil"/>
                <w:left w:val="nil"/>
                <w:bottom w:val="nil"/>
                <w:right w:val="nil"/>
                <w:between w:val="nil"/>
              </w:pBdr>
              <w:ind w:firstLine="0"/>
              <w:jc w:val="center"/>
              <w:rPr>
                <w:color w:val="000000"/>
                <w:sz w:val="20"/>
                <w:szCs w:val="16"/>
                <w:lang w:val="en-GB"/>
              </w:rPr>
            </w:pPr>
            <w:r w:rsidRPr="006E7255">
              <w:rPr>
                <w:color w:val="000000"/>
                <w:sz w:val="20"/>
                <w:szCs w:val="16"/>
                <w:lang w:val="en-GB"/>
              </w:rPr>
              <w:t>0.02</w:t>
            </w:r>
          </w:p>
        </w:tc>
        <w:tc>
          <w:tcPr>
            <w:tcW w:w="992" w:type="dxa"/>
            <w:vAlign w:val="center"/>
          </w:tcPr>
          <w:p w14:paraId="3230BFD9"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0.04*</w:t>
            </w:r>
          </w:p>
        </w:tc>
        <w:tc>
          <w:tcPr>
            <w:tcW w:w="851" w:type="dxa"/>
            <w:vAlign w:val="center"/>
          </w:tcPr>
          <w:p w14:paraId="133CBEFA" w14:textId="77777777" w:rsidR="00D85BC9" w:rsidRPr="006E7255" w:rsidRDefault="00D85BC9" w:rsidP="004842B5">
            <w:pPr>
              <w:pBdr>
                <w:top w:val="nil"/>
                <w:left w:val="nil"/>
                <w:bottom w:val="nil"/>
                <w:right w:val="nil"/>
                <w:between w:val="nil"/>
              </w:pBdr>
              <w:ind w:firstLine="0"/>
              <w:jc w:val="center"/>
              <w:rPr>
                <w:color w:val="000000"/>
                <w:sz w:val="20"/>
                <w:szCs w:val="16"/>
                <w:lang w:val="en-GB"/>
              </w:rPr>
            </w:pPr>
            <w:r w:rsidRPr="006E7255">
              <w:rPr>
                <w:color w:val="000000"/>
                <w:sz w:val="20"/>
                <w:szCs w:val="16"/>
                <w:lang w:val="en-GB"/>
              </w:rPr>
              <w:t>0.01</w:t>
            </w:r>
          </w:p>
        </w:tc>
      </w:tr>
      <w:bookmarkEnd w:id="4"/>
      <w:tr w:rsidR="00D85BC9" w:rsidRPr="006E7255" w14:paraId="017BD35D" w14:textId="77777777" w:rsidTr="008F7103">
        <w:trPr>
          <w:trHeight w:val="300"/>
          <w:jc w:val="center"/>
        </w:trPr>
        <w:tc>
          <w:tcPr>
            <w:tcW w:w="5098" w:type="dxa"/>
            <w:vAlign w:val="center"/>
          </w:tcPr>
          <w:p w14:paraId="24F1B4DC"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Student migration status (native=0, 1=2nd generation or 1st generation)</w:t>
            </w:r>
          </w:p>
        </w:tc>
        <w:tc>
          <w:tcPr>
            <w:tcW w:w="968" w:type="dxa"/>
            <w:vAlign w:val="center"/>
          </w:tcPr>
          <w:p w14:paraId="67B41CA8" w14:textId="77777777" w:rsidR="00D85BC9" w:rsidRPr="006E7255" w:rsidRDefault="00D85BC9" w:rsidP="004842B5">
            <w:pPr>
              <w:pBdr>
                <w:top w:val="nil"/>
                <w:left w:val="nil"/>
                <w:bottom w:val="nil"/>
                <w:right w:val="nil"/>
                <w:between w:val="nil"/>
              </w:pBdr>
              <w:ind w:firstLine="0"/>
              <w:jc w:val="center"/>
              <w:rPr>
                <w:color w:val="000000"/>
                <w:sz w:val="20"/>
                <w:szCs w:val="16"/>
                <w:lang w:val="en-GB"/>
              </w:rPr>
            </w:pPr>
            <w:r w:rsidRPr="006E7255">
              <w:rPr>
                <w:color w:val="000000"/>
                <w:sz w:val="20"/>
                <w:szCs w:val="16"/>
                <w:lang w:val="en-GB"/>
              </w:rPr>
              <w:t>0.02</w:t>
            </w:r>
          </w:p>
        </w:tc>
        <w:tc>
          <w:tcPr>
            <w:tcW w:w="875" w:type="dxa"/>
            <w:vAlign w:val="center"/>
          </w:tcPr>
          <w:p w14:paraId="03BC56D7" w14:textId="77777777" w:rsidR="00D85BC9" w:rsidRPr="006E7255" w:rsidRDefault="00D85BC9" w:rsidP="004842B5">
            <w:pPr>
              <w:pBdr>
                <w:top w:val="nil"/>
                <w:left w:val="nil"/>
                <w:bottom w:val="nil"/>
                <w:right w:val="nil"/>
                <w:between w:val="nil"/>
              </w:pBdr>
              <w:ind w:firstLine="0"/>
              <w:jc w:val="center"/>
              <w:rPr>
                <w:color w:val="000000"/>
                <w:sz w:val="20"/>
                <w:szCs w:val="16"/>
                <w:lang w:val="en-GB"/>
              </w:rPr>
            </w:pPr>
            <w:r w:rsidRPr="006E7255">
              <w:rPr>
                <w:color w:val="000000"/>
                <w:sz w:val="20"/>
                <w:szCs w:val="16"/>
                <w:lang w:val="en-GB"/>
              </w:rPr>
              <w:t>0.02</w:t>
            </w:r>
          </w:p>
        </w:tc>
        <w:tc>
          <w:tcPr>
            <w:tcW w:w="992" w:type="dxa"/>
            <w:vAlign w:val="center"/>
          </w:tcPr>
          <w:p w14:paraId="6B5C289B"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0.06*</w:t>
            </w:r>
          </w:p>
        </w:tc>
        <w:tc>
          <w:tcPr>
            <w:tcW w:w="851" w:type="dxa"/>
            <w:vAlign w:val="center"/>
          </w:tcPr>
          <w:p w14:paraId="498EAC7B"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0.10*</w:t>
            </w:r>
          </w:p>
        </w:tc>
      </w:tr>
      <w:tr w:rsidR="00D85BC9" w:rsidRPr="006E7255" w14:paraId="68C40B1D" w14:textId="77777777" w:rsidTr="008F7103">
        <w:trPr>
          <w:trHeight w:val="300"/>
          <w:jc w:val="center"/>
        </w:trPr>
        <w:tc>
          <w:tcPr>
            <w:tcW w:w="5098" w:type="dxa"/>
            <w:vAlign w:val="center"/>
          </w:tcPr>
          <w:p w14:paraId="066840C0" w14:textId="77777777" w:rsidR="00D85BC9" w:rsidRPr="006E7255" w:rsidRDefault="00D85BC9" w:rsidP="004842B5">
            <w:pPr>
              <w:pBdr>
                <w:top w:val="nil"/>
                <w:left w:val="nil"/>
                <w:bottom w:val="nil"/>
                <w:right w:val="nil"/>
                <w:between w:val="nil"/>
              </w:pBdr>
              <w:ind w:firstLine="0"/>
              <w:rPr>
                <w:i/>
                <w:color w:val="000000"/>
                <w:sz w:val="20"/>
                <w:szCs w:val="16"/>
                <w:lang w:val="en-GB"/>
              </w:rPr>
            </w:pPr>
            <w:r w:rsidRPr="006E7255">
              <w:rPr>
                <w:i/>
                <w:color w:val="000000"/>
                <w:sz w:val="20"/>
                <w:szCs w:val="16"/>
                <w:lang w:val="en-GB"/>
              </w:rPr>
              <w:t>Variance explained in percentage</w:t>
            </w:r>
          </w:p>
        </w:tc>
        <w:tc>
          <w:tcPr>
            <w:tcW w:w="968" w:type="dxa"/>
            <w:vAlign w:val="center"/>
          </w:tcPr>
          <w:p w14:paraId="6888AE6F" w14:textId="77777777" w:rsidR="00D85BC9" w:rsidRPr="006E7255" w:rsidRDefault="00D85BC9" w:rsidP="004842B5">
            <w:pPr>
              <w:pBdr>
                <w:top w:val="nil"/>
                <w:left w:val="nil"/>
                <w:bottom w:val="nil"/>
                <w:right w:val="nil"/>
                <w:between w:val="nil"/>
              </w:pBdr>
              <w:ind w:firstLine="0"/>
              <w:jc w:val="center"/>
              <w:rPr>
                <w:i/>
                <w:color w:val="000000"/>
                <w:sz w:val="20"/>
                <w:szCs w:val="16"/>
                <w:lang w:val="en-GB"/>
              </w:rPr>
            </w:pPr>
            <w:r w:rsidRPr="006E7255">
              <w:rPr>
                <w:i/>
                <w:color w:val="000000"/>
                <w:sz w:val="20"/>
                <w:szCs w:val="16"/>
                <w:lang w:val="en-GB"/>
              </w:rPr>
              <w:t>5.4%</w:t>
            </w:r>
          </w:p>
        </w:tc>
        <w:tc>
          <w:tcPr>
            <w:tcW w:w="875" w:type="dxa"/>
            <w:vAlign w:val="center"/>
          </w:tcPr>
          <w:p w14:paraId="5E98D5DC" w14:textId="77777777" w:rsidR="00D85BC9" w:rsidRPr="006E7255" w:rsidRDefault="00D85BC9" w:rsidP="004842B5">
            <w:pPr>
              <w:pBdr>
                <w:top w:val="nil"/>
                <w:left w:val="nil"/>
                <w:bottom w:val="nil"/>
                <w:right w:val="nil"/>
                <w:between w:val="nil"/>
              </w:pBdr>
              <w:ind w:firstLine="0"/>
              <w:jc w:val="center"/>
              <w:rPr>
                <w:i/>
                <w:color w:val="000000"/>
                <w:sz w:val="20"/>
                <w:szCs w:val="16"/>
                <w:lang w:val="en-GB"/>
              </w:rPr>
            </w:pPr>
            <w:r w:rsidRPr="006E7255">
              <w:rPr>
                <w:i/>
                <w:color w:val="000000"/>
                <w:sz w:val="20"/>
                <w:szCs w:val="16"/>
                <w:lang w:val="en-GB"/>
              </w:rPr>
              <w:t>16.3%</w:t>
            </w:r>
          </w:p>
        </w:tc>
        <w:tc>
          <w:tcPr>
            <w:tcW w:w="992" w:type="dxa"/>
            <w:vAlign w:val="center"/>
          </w:tcPr>
          <w:p w14:paraId="28514B57" w14:textId="77777777" w:rsidR="00D85BC9" w:rsidRPr="006E7255" w:rsidRDefault="00D85BC9" w:rsidP="004842B5">
            <w:pPr>
              <w:pBdr>
                <w:top w:val="nil"/>
                <w:left w:val="nil"/>
                <w:bottom w:val="nil"/>
                <w:right w:val="nil"/>
                <w:between w:val="nil"/>
              </w:pBdr>
              <w:ind w:firstLine="0"/>
              <w:jc w:val="center"/>
              <w:rPr>
                <w:i/>
                <w:color w:val="000000"/>
                <w:sz w:val="20"/>
                <w:szCs w:val="16"/>
                <w:lang w:val="en-GB"/>
              </w:rPr>
            </w:pPr>
            <w:r w:rsidRPr="006E7255">
              <w:rPr>
                <w:i/>
                <w:color w:val="000000"/>
                <w:sz w:val="20"/>
                <w:szCs w:val="16"/>
                <w:lang w:val="en-GB"/>
              </w:rPr>
              <w:t>7.8%</w:t>
            </w:r>
          </w:p>
        </w:tc>
        <w:tc>
          <w:tcPr>
            <w:tcW w:w="851" w:type="dxa"/>
            <w:vAlign w:val="center"/>
          </w:tcPr>
          <w:p w14:paraId="51C40A18" w14:textId="77777777" w:rsidR="00D85BC9" w:rsidRPr="006E7255" w:rsidRDefault="00D85BC9" w:rsidP="004842B5">
            <w:pPr>
              <w:pBdr>
                <w:top w:val="nil"/>
                <w:left w:val="nil"/>
                <w:bottom w:val="nil"/>
                <w:right w:val="nil"/>
                <w:between w:val="nil"/>
              </w:pBdr>
              <w:ind w:firstLine="0"/>
              <w:jc w:val="center"/>
              <w:rPr>
                <w:i/>
                <w:color w:val="000000"/>
                <w:sz w:val="20"/>
                <w:szCs w:val="16"/>
                <w:lang w:val="en-GB"/>
              </w:rPr>
            </w:pPr>
            <w:r w:rsidRPr="006E7255">
              <w:rPr>
                <w:i/>
                <w:color w:val="000000"/>
                <w:sz w:val="20"/>
                <w:szCs w:val="16"/>
                <w:lang w:val="en-GB"/>
              </w:rPr>
              <w:t>12.6%</w:t>
            </w:r>
          </w:p>
        </w:tc>
      </w:tr>
    </w:tbl>
    <w:p w14:paraId="43EB53EB" w14:textId="08B88BCE" w:rsidR="00D85BC9" w:rsidRPr="006E7255" w:rsidRDefault="00D85BC9" w:rsidP="00D85BC9">
      <w:pPr>
        <w:pBdr>
          <w:top w:val="nil"/>
          <w:left w:val="nil"/>
          <w:bottom w:val="nil"/>
          <w:right w:val="nil"/>
          <w:between w:val="nil"/>
        </w:pBdr>
        <w:ind w:firstLine="0"/>
        <w:rPr>
          <w:sz w:val="18"/>
          <w:szCs w:val="20"/>
          <w:lang w:val="en-GB"/>
        </w:rPr>
      </w:pPr>
      <w:r w:rsidRPr="006E7255">
        <w:rPr>
          <w:sz w:val="18"/>
          <w:szCs w:val="20"/>
          <w:lang w:val="en-GB"/>
        </w:rPr>
        <w:t xml:space="preserve">Note: Numbers in bold and with * denote coefficients significant at the 0.05 level. </w:t>
      </w:r>
    </w:p>
    <w:p w14:paraId="23E9C894" w14:textId="3E6A983E" w:rsidR="000B4BEC" w:rsidRPr="006C3D66" w:rsidRDefault="000B4BEC" w:rsidP="000B4BEC">
      <w:pPr>
        <w:pStyle w:val="Default"/>
        <w:rPr>
          <w:rFonts w:ascii="Times New Roman" w:hAnsi="Times New Roman" w:cs="Times New Roman"/>
        </w:rPr>
      </w:pPr>
    </w:p>
    <w:p w14:paraId="36290967" w14:textId="0EA857FA" w:rsidR="006E7255" w:rsidRDefault="00360C90" w:rsidP="006E7255">
      <w:pPr>
        <w:pStyle w:val="Default"/>
        <w:rPr>
          <w:rFonts w:ascii="Times New Roman" w:hAnsi="Times New Roman" w:cs="Times New Roman"/>
          <w:lang w:val="en-GB"/>
        </w:rPr>
      </w:pPr>
      <w:r w:rsidRPr="00360C90">
        <w:rPr>
          <w:rFonts w:ascii="Times New Roman" w:hAnsi="Times New Roman" w:cs="Times New Roman"/>
          <w:b/>
          <w:lang w:val="en-GB"/>
        </w:rPr>
        <w:t>Reference:</w:t>
      </w:r>
    </w:p>
    <w:p w14:paraId="5D38658A" w14:textId="10261140" w:rsidR="006E7255" w:rsidRPr="001575E5" w:rsidRDefault="00360C90" w:rsidP="000B4BEC">
      <w:pPr>
        <w:overflowPunct w:val="0"/>
        <w:autoSpaceDE w:val="0"/>
        <w:autoSpaceDN w:val="0"/>
        <w:adjustRightInd w:val="0"/>
        <w:spacing w:line="240" w:lineRule="auto"/>
        <w:ind w:left="284" w:hanging="284"/>
        <w:textAlignment w:val="baseline"/>
        <w:rPr>
          <w:color w:val="000000" w:themeColor="text1"/>
          <w:sz w:val="20"/>
          <w:szCs w:val="20"/>
          <w:lang w:val="en-GB"/>
        </w:rPr>
      </w:pPr>
      <w:r w:rsidRPr="000B4BEC">
        <w:rPr>
          <w:noProof/>
          <w:sz w:val="20"/>
          <w:szCs w:val="20"/>
          <w:lang w:eastAsia="de-DE"/>
        </w:rPr>
        <w:t>Cheah</w:t>
      </w:r>
      <w:r w:rsidRPr="000B4BEC">
        <w:rPr>
          <w:sz w:val="20"/>
          <w:szCs w:val="20"/>
          <w:lang w:val="en-GB"/>
        </w:rPr>
        <w:t xml:space="preserve">, S.L. &amp; Huang, L. (in review) Environmental citizenship in a Nordic civic and citizenship education context: from the perspectives of students, teachers and school leaders. Submitted to </w:t>
      </w:r>
      <w:r w:rsidRPr="000B4BEC">
        <w:rPr>
          <w:i/>
          <w:sz w:val="20"/>
          <w:szCs w:val="20"/>
          <w:lang w:val="en-GB"/>
        </w:rPr>
        <w:t>Nordic Journal of Comparative and International Education</w:t>
      </w:r>
      <w:r w:rsidRPr="000B4BEC">
        <w:rPr>
          <w:sz w:val="20"/>
          <w:szCs w:val="20"/>
          <w:lang w:val="en-GB"/>
        </w:rPr>
        <w:t xml:space="preserve"> (NJCIE). </w:t>
      </w:r>
      <w:hyperlink r:id="rId9" w:history="1">
        <w:r w:rsidRPr="000B4BEC">
          <w:rPr>
            <w:rStyle w:val="Hyperlink"/>
            <w:sz w:val="20"/>
            <w:szCs w:val="20"/>
            <w:lang w:val="en-GB"/>
          </w:rPr>
          <w:t>https://journals.hioa.no/index.php/nordiccie/index</w:t>
        </w:r>
      </w:hyperlink>
      <w:r w:rsidRPr="000B4BEC">
        <w:rPr>
          <w:sz w:val="20"/>
          <w:szCs w:val="20"/>
          <w:lang w:val="en-GB"/>
        </w:rPr>
        <w:t xml:space="preserve"> </w:t>
      </w:r>
    </w:p>
    <w:sectPr w:rsidR="006E7255" w:rsidRPr="001575E5" w:rsidSect="00A8374A">
      <w:pgSz w:w="11899" w:h="17340"/>
      <w:pgMar w:top="1701" w:right="1701" w:bottom="1701" w:left="1701"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0F321" w14:textId="77777777" w:rsidR="00434324" w:rsidRDefault="00434324" w:rsidP="00360C90">
      <w:pPr>
        <w:spacing w:line="240" w:lineRule="auto"/>
      </w:pPr>
      <w:r>
        <w:separator/>
      </w:r>
    </w:p>
  </w:endnote>
  <w:endnote w:type="continuationSeparator" w:id="0">
    <w:p w14:paraId="0909EBDF" w14:textId="77777777" w:rsidR="00434324" w:rsidRDefault="00434324" w:rsidP="00360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20002A87" w:usb1="00000000" w:usb2="00000000"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4F2DE" w14:textId="77777777" w:rsidR="00434324" w:rsidRDefault="00434324" w:rsidP="00360C90">
      <w:pPr>
        <w:spacing w:line="240" w:lineRule="auto"/>
      </w:pPr>
      <w:r>
        <w:separator/>
      </w:r>
    </w:p>
  </w:footnote>
  <w:footnote w:type="continuationSeparator" w:id="0">
    <w:p w14:paraId="620CDEAB" w14:textId="77777777" w:rsidR="00434324" w:rsidRDefault="00434324" w:rsidP="00360C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35173"/>
    <w:multiLevelType w:val="hybridMultilevel"/>
    <w:tmpl w:val="CC6612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71"/>
    <w:rsid w:val="000B4BEC"/>
    <w:rsid w:val="001575E5"/>
    <w:rsid w:val="00165271"/>
    <w:rsid w:val="001D3B9E"/>
    <w:rsid w:val="001E2FC5"/>
    <w:rsid w:val="001E6ED0"/>
    <w:rsid w:val="002A24C3"/>
    <w:rsid w:val="002E794A"/>
    <w:rsid w:val="00337694"/>
    <w:rsid w:val="00360C90"/>
    <w:rsid w:val="00434324"/>
    <w:rsid w:val="004E4854"/>
    <w:rsid w:val="005A2985"/>
    <w:rsid w:val="006A2EFC"/>
    <w:rsid w:val="006C3D66"/>
    <w:rsid w:val="006E7255"/>
    <w:rsid w:val="007908A8"/>
    <w:rsid w:val="008F7103"/>
    <w:rsid w:val="009339F9"/>
    <w:rsid w:val="00A11C45"/>
    <w:rsid w:val="00A8374A"/>
    <w:rsid w:val="00B56438"/>
    <w:rsid w:val="00CB562E"/>
    <w:rsid w:val="00D159BD"/>
    <w:rsid w:val="00D85BC9"/>
    <w:rsid w:val="00DB5547"/>
    <w:rsid w:val="00DD343C"/>
    <w:rsid w:val="00DE1CE1"/>
    <w:rsid w:val="00EC0E97"/>
    <w:rsid w:val="00F904FF"/>
    <w:rsid w:val="00FA13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6221A"/>
  <w15:chartTrackingRefBased/>
  <w15:docId w15:val="{BD6923E8-0897-41CC-BB87-E1475A7D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1CE1"/>
    <w:pPr>
      <w:spacing w:after="0" w:line="276" w:lineRule="auto"/>
      <w:ind w:firstLine="284"/>
      <w:jc w:val="both"/>
    </w:pPr>
    <w:rPr>
      <w:rFonts w:ascii="Times New Roman" w:eastAsia="Times New Roman" w:hAnsi="Times New Roman" w:cs="Times New Roman"/>
      <w:sz w:val="24"/>
      <w:szCs w:val="24"/>
      <w:lang w:val="en-US" w:eastAsia="nb-NO"/>
    </w:rPr>
  </w:style>
  <w:style w:type="paragraph" w:styleId="Heading4">
    <w:name w:val="heading 4"/>
    <w:basedOn w:val="Normal"/>
    <w:next w:val="Normal"/>
    <w:link w:val="Heading4Char"/>
    <w:rsid w:val="00DE1CE1"/>
    <w:pPr>
      <w:spacing w:before="240" w:after="120" w:line="240" w:lineRule="auto"/>
      <w:ind w:firstLine="0"/>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271"/>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DE1CE1"/>
    <w:rPr>
      <w:rFonts w:ascii="Times New Roman" w:eastAsia="Times New Roman" w:hAnsi="Times New Roman" w:cs="Times New Roman"/>
      <w:i/>
      <w:sz w:val="24"/>
      <w:szCs w:val="24"/>
      <w:lang w:val="en-US" w:eastAsia="nb-NO"/>
    </w:rPr>
  </w:style>
  <w:style w:type="character" w:styleId="Hyperlink">
    <w:name w:val="Hyperlink"/>
    <w:basedOn w:val="DefaultParagraphFont"/>
    <w:uiPriority w:val="99"/>
    <w:unhideWhenUsed/>
    <w:rsid w:val="00360C90"/>
    <w:rPr>
      <w:color w:val="0563C1" w:themeColor="hyperlink"/>
      <w:u w:val="single"/>
    </w:rPr>
  </w:style>
  <w:style w:type="paragraph" w:customStyle="1" w:styleId="affiliation">
    <w:name w:val="affiliation"/>
    <w:basedOn w:val="Normal"/>
    <w:next w:val="Normal"/>
    <w:rsid w:val="006C3D66"/>
    <w:pPr>
      <w:suppressAutoHyphens/>
      <w:overflowPunct w:val="0"/>
      <w:autoSpaceDE w:val="0"/>
      <w:autoSpaceDN w:val="0"/>
      <w:adjustRightInd w:val="0"/>
      <w:spacing w:before="120" w:line="200" w:lineRule="atLeast"/>
      <w:ind w:left="238" w:firstLine="0"/>
      <w:jc w:val="left"/>
      <w:textAlignment w:val="baseline"/>
    </w:pPr>
    <w:rPr>
      <w:rFonts w:ascii="Times" w:hAnsi="Times"/>
      <w:sz w:val="17"/>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kicheah@gmail.com" TargetMode="External"/><Relationship Id="rId3" Type="http://schemas.openxmlformats.org/officeDocument/2006/relationships/settings" Target="settings.xml"/><Relationship Id="rId7" Type="http://schemas.openxmlformats.org/officeDocument/2006/relationships/hyperlink" Target="mailto:lhuang@oslom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urnals.hioa.no/index.php/nordicci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Høgskolen i Oslo og Akershus</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Lihong Huang</dc:creator>
  <cp:keywords/>
  <dc:description/>
  <cp:lastModifiedBy>Andreas Hadjichambis</cp:lastModifiedBy>
  <cp:revision>2</cp:revision>
  <cp:lastPrinted>2019-07-24T05:44:00Z</cp:lastPrinted>
  <dcterms:created xsi:type="dcterms:W3CDTF">2019-07-24T10:21:00Z</dcterms:created>
  <dcterms:modified xsi:type="dcterms:W3CDTF">2019-07-24T10:21:00Z</dcterms:modified>
</cp:coreProperties>
</file>